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80" w:rsidRPr="009D27B6" w:rsidRDefault="00552A80">
      <w:pPr>
        <w:rPr>
          <w:rFonts w:asciiTheme="majorHAnsi" w:hAnsiTheme="majorHAnsi" w:cstheme="majorHAnsi"/>
        </w:rPr>
      </w:pPr>
      <w:bookmarkStart w:id="0" w:name="_GoBack"/>
      <w:bookmarkEnd w:id="0"/>
    </w:p>
    <w:p w:rsidR="009D27B6" w:rsidRPr="009D27B6" w:rsidRDefault="009D27B6" w:rsidP="00433A9B">
      <w:pPr>
        <w:rPr>
          <w:rFonts w:asciiTheme="majorHAnsi" w:hAnsiTheme="majorHAnsi" w:cstheme="majorHAnsi"/>
        </w:rPr>
      </w:pPr>
    </w:p>
    <w:p w:rsidR="009D27B6" w:rsidRDefault="009D27B6" w:rsidP="00433A9B">
      <w:pPr>
        <w:rPr>
          <w:rFonts w:asciiTheme="majorHAnsi" w:hAnsiTheme="majorHAnsi" w:cstheme="majorHAnsi"/>
          <w:b/>
        </w:rPr>
      </w:pPr>
      <w:r w:rsidRPr="009D27B6">
        <w:rPr>
          <w:rFonts w:asciiTheme="majorHAnsi" w:hAnsiTheme="majorHAnsi" w:cstheme="majorHAnsi"/>
          <w:b/>
        </w:rPr>
        <w:t>Horfield Health Centre</w:t>
      </w:r>
    </w:p>
    <w:p w:rsidR="009D27B6" w:rsidRDefault="009D27B6" w:rsidP="00433A9B">
      <w:pPr>
        <w:rPr>
          <w:rFonts w:asciiTheme="majorHAnsi" w:hAnsiTheme="majorHAnsi" w:cstheme="majorHAnsi"/>
          <w:b/>
        </w:rPr>
      </w:pPr>
      <w:r>
        <w:rPr>
          <w:rFonts w:asciiTheme="majorHAnsi" w:hAnsiTheme="majorHAnsi" w:cstheme="majorHAnsi"/>
          <w:b/>
        </w:rPr>
        <w:t>Lockleaze Road, Bristol BS7 9RR</w:t>
      </w:r>
    </w:p>
    <w:p w:rsidR="009D27B6" w:rsidRDefault="009D27B6" w:rsidP="00433A9B">
      <w:pPr>
        <w:rPr>
          <w:rFonts w:asciiTheme="majorHAnsi" w:hAnsiTheme="majorHAnsi" w:cstheme="majorHAnsi"/>
          <w:b/>
          <w:i/>
        </w:rPr>
      </w:pPr>
      <w:r w:rsidRPr="009D27B6">
        <w:rPr>
          <w:rFonts w:asciiTheme="majorHAnsi" w:hAnsiTheme="majorHAnsi" w:cstheme="majorHAnsi"/>
          <w:b/>
          <w:i/>
        </w:rPr>
        <w:t>Tel: 0117 9695391</w:t>
      </w:r>
    </w:p>
    <w:p w:rsidR="00433A9B" w:rsidRDefault="00433A9B" w:rsidP="00433A9B">
      <w:pPr>
        <w:rPr>
          <w:rFonts w:asciiTheme="majorHAnsi" w:hAnsiTheme="majorHAnsi" w:cstheme="majorHAnsi"/>
          <w:b/>
          <w:i/>
        </w:rPr>
      </w:pPr>
    </w:p>
    <w:p w:rsidR="009D27B6" w:rsidRDefault="00E14308" w:rsidP="00433A9B">
      <w:pPr>
        <w:rPr>
          <w:rFonts w:asciiTheme="majorHAnsi" w:hAnsiTheme="majorHAnsi" w:cstheme="majorHAnsi"/>
          <w:b/>
          <w:i/>
        </w:rPr>
      </w:pPr>
      <w:hyperlink r:id="rId6" w:history="1">
        <w:r w:rsidR="009D27B6" w:rsidRPr="005F6D1B">
          <w:rPr>
            <w:rStyle w:val="Hyperlink"/>
            <w:rFonts w:asciiTheme="majorHAnsi" w:hAnsiTheme="majorHAnsi" w:cstheme="majorHAnsi"/>
            <w:b/>
            <w:i/>
          </w:rPr>
          <w:t>www.horfieldhealthcentre.nhs.uk</w:t>
        </w:r>
      </w:hyperlink>
    </w:p>
    <w:p w:rsidR="009D27B6" w:rsidRPr="009D27B6" w:rsidRDefault="009D27B6" w:rsidP="009D27B6">
      <w:pPr>
        <w:jc w:val="center"/>
        <w:rPr>
          <w:rFonts w:asciiTheme="majorHAnsi" w:hAnsiTheme="majorHAnsi" w:cstheme="majorHAnsi"/>
          <w:b/>
          <w:i/>
        </w:rPr>
      </w:pPr>
    </w:p>
    <w:p w:rsidR="009D27B6" w:rsidRPr="009D27B6" w:rsidRDefault="009D27B6">
      <w:pPr>
        <w:rPr>
          <w:rFonts w:asciiTheme="majorHAnsi" w:hAnsiTheme="majorHAnsi" w:cstheme="majorHAnsi"/>
        </w:rPr>
      </w:pPr>
    </w:p>
    <w:p w:rsidR="009D27B6" w:rsidRPr="009D27B6" w:rsidRDefault="009D27B6">
      <w:pPr>
        <w:rPr>
          <w:rFonts w:asciiTheme="majorHAnsi" w:hAnsiTheme="majorHAnsi" w:cstheme="majorHAnsi"/>
        </w:rPr>
      </w:pPr>
    </w:p>
    <w:p w:rsidR="009D27B6" w:rsidRPr="009D27B6" w:rsidRDefault="009D27B6" w:rsidP="009D27B6">
      <w:pPr>
        <w:rPr>
          <w:rFonts w:asciiTheme="majorHAnsi" w:hAnsiTheme="majorHAnsi" w:cstheme="majorHAnsi"/>
          <w:lang w:val="en"/>
        </w:rPr>
      </w:pPr>
    </w:p>
    <w:p w:rsidR="009D27B6" w:rsidRPr="009D27B6" w:rsidRDefault="009D27B6" w:rsidP="009D27B6">
      <w:pPr>
        <w:rPr>
          <w:rFonts w:asciiTheme="majorHAnsi" w:hAnsiTheme="majorHAnsi" w:cstheme="majorHAnsi"/>
        </w:rPr>
      </w:pPr>
    </w:p>
    <w:p w:rsidR="009D27B6" w:rsidRPr="009D27B6" w:rsidRDefault="009D27B6" w:rsidP="009D27B6">
      <w:pPr>
        <w:tabs>
          <w:tab w:val="left" w:pos="0"/>
        </w:tabs>
        <w:rPr>
          <w:rFonts w:asciiTheme="majorHAnsi" w:hAnsiTheme="majorHAnsi" w:cstheme="majorHAnsi"/>
        </w:rPr>
      </w:pPr>
      <w:r w:rsidRPr="009D27B6">
        <w:rPr>
          <w:rFonts w:asciiTheme="majorHAnsi" w:hAnsiTheme="majorHAnsi" w:cstheme="majorHAnsi"/>
          <w:b/>
        </w:rPr>
        <w:t>JOB</w:t>
      </w:r>
      <w:r w:rsidR="006207FA">
        <w:rPr>
          <w:rFonts w:asciiTheme="majorHAnsi" w:hAnsiTheme="majorHAnsi" w:cstheme="majorHAnsi"/>
          <w:b/>
        </w:rPr>
        <w:t xml:space="preserve"> </w:t>
      </w:r>
      <w:r>
        <w:rPr>
          <w:rFonts w:asciiTheme="majorHAnsi" w:hAnsiTheme="majorHAnsi" w:cstheme="majorHAnsi"/>
          <w:b/>
        </w:rPr>
        <w:t xml:space="preserve">SPECIFICATION –  </w:t>
      </w:r>
      <w:r>
        <w:rPr>
          <w:rFonts w:asciiTheme="majorHAnsi" w:hAnsiTheme="majorHAnsi" w:cstheme="majorHAnsi"/>
        </w:rPr>
        <w:t>MEDICAL SECRETARY</w:t>
      </w:r>
    </w:p>
    <w:p w:rsidR="009D27B6" w:rsidRPr="009D27B6" w:rsidRDefault="009D27B6" w:rsidP="009D27B6">
      <w:pPr>
        <w:tabs>
          <w:tab w:val="left" w:pos="3686"/>
        </w:tabs>
        <w:rPr>
          <w:rFonts w:asciiTheme="majorHAnsi" w:hAnsiTheme="majorHAnsi" w:cstheme="majorHAnsi"/>
        </w:rPr>
      </w:pPr>
    </w:p>
    <w:p w:rsidR="009D27B6" w:rsidRPr="009D27B6" w:rsidRDefault="009D27B6" w:rsidP="009D27B6">
      <w:pPr>
        <w:pStyle w:val="Heading1"/>
        <w:rPr>
          <w:rFonts w:cstheme="majorHAnsi"/>
          <w:bCs w:val="0"/>
          <w:i/>
          <w:sz w:val="20"/>
          <w:szCs w:val="20"/>
        </w:rPr>
      </w:pPr>
      <w:r w:rsidRPr="009D27B6">
        <w:rPr>
          <w:rFonts w:cstheme="majorHAnsi"/>
          <w:i/>
          <w:sz w:val="20"/>
          <w:szCs w:val="20"/>
        </w:rPr>
        <w:t xml:space="preserve">RESPONSIBLE TO: </w:t>
      </w:r>
      <w:r w:rsidRPr="009D27B6">
        <w:rPr>
          <w:rFonts w:cstheme="majorHAnsi"/>
          <w:b w:val="0"/>
          <w:i/>
          <w:sz w:val="20"/>
          <w:szCs w:val="20"/>
        </w:rPr>
        <w:t>Administration Manager</w:t>
      </w:r>
    </w:p>
    <w:p w:rsidR="009D27B6" w:rsidRPr="009D27B6" w:rsidRDefault="009D27B6" w:rsidP="009D27B6">
      <w:pPr>
        <w:tabs>
          <w:tab w:val="left" w:pos="3686"/>
        </w:tabs>
        <w:rPr>
          <w:rFonts w:asciiTheme="majorHAnsi" w:hAnsiTheme="majorHAnsi" w:cstheme="majorHAnsi"/>
        </w:rPr>
      </w:pPr>
    </w:p>
    <w:p w:rsidR="009D27B6" w:rsidRPr="009D27B6" w:rsidRDefault="009D27B6" w:rsidP="009D27B6">
      <w:pPr>
        <w:jc w:val="both"/>
        <w:rPr>
          <w:rFonts w:asciiTheme="majorHAnsi" w:hAnsiTheme="majorHAnsi" w:cstheme="majorHAnsi"/>
          <w:b/>
        </w:rPr>
      </w:pPr>
      <w:r w:rsidRPr="009D27B6">
        <w:rPr>
          <w:rFonts w:asciiTheme="majorHAnsi" w:hAnsiTheme="majorHAnsi" w:cstheme="majorHAnsi"/>
          <w:b/>
        </w:rPr>
        <w:t xml:space="preserve">JOB SUMMARY: </w:t>
      </w:r>
      <w:r w:rsidRPr="009D27B6">
        <w:rPr>
          <w:rFonts w:asciiTheme="majorHAnsi" w:hAnsiTheme="majorHAnsi" w:cstheme="majorHAnsi"/>
        </w:rPr>
        <w:t>Th</w:t>
      </w:r>
      <w:r w:rsidRPr="009D27B6">
        <w:rPr>
          <w:rFonts w:asciiTheme="majorHAnsi" w:hAnsiTheme="majorHAnsi" w:cstheme="majorHAnsi"/>
          <w:iCs/>
        </w:rPr>
        <w:t>e Post hol</w:t>
      </w:r>
      <w:r w:rsidR="00C3547B">
        <w:rPr>
          <w:rFonts w:asciiTheme="majorHAnsi" w:hAnsiTheme="majorHAnsi" w:cstheme="majorHAnsi"/>
          <w:iCs/>
        </w:rPr>
        <w:t>der will work within a team of 7</w:t>
      </w:r>
      <w:r w:rsidRPr="009D27B6">
        <w:rPr>
          <w:rFonts w:asciiTheme="majorHAnsi" w:hAnsiTheme="majorHAnsi" w:cstheme="majorHAnsi"/>
          <w:iCs/>
        </w:rPr>
        <w:t xml:space="preserve"> Medical Secretaries and Administrative Assistants to</w:t>
      </w:r>
      <w:r w:rsidRPr="009D27B6">
        <w:rPr>
          <w:rFonts w:asciiTheme="majorHAnsi" w:hAnsiTheme="majorHAnsi" w:cstheme="majorHAnsi"/>
        </w:rPr>
        <w:t xml:space="preserve"> provide secretarial services and support to the General Practitioners and Managers with the use of computer and WP technology.</w:t>
      </w:r>
    </w:p>
    <w:p w:rsidR="009D27B6" w:rsidRPr="009D27B6" w:rsidRDefault="009D27B6" w:rsidP="009D27B6">
      <w:pPr>
        <w:tabs>
          <w:tab w:val="left" w:pos="3686"/>
        </w:tabs>
        <w:rPr>
          <w:rFonts w:asciiTheme="majorHAnsi" w:hAnsiTheme="majorHAnsi" w:cstheme="majorHAnsi"/>
          <w:b/>
        </w:rPr>
      </w:pPr>
    </w:p>
    <w:p w:rsidR="009D27B6" w:rsidRPr="009D27B6" w:rsidRDefault="009D27B6" w:rsidP="009D27B6">
      <w:pPr>
        <w:tabs>
          <w:tab w:val="left" w:pos="3686"/>
        </w:tabs>
        <w:ind w:left="3686" w:hanging="3686"/>
        <w:rPr>
          <w:rFonts w:asciiTheme="majorHAnsi" w:hAnsiTheme="majorHAnsi" w:cstheme="majorHAnsi"/>
          <w:b/>
        </w:rPr>
      </w:pPr>
      <w:r w:rsidRPr="009D27B6">
        <w:rPr>
          <w:rFonts w:asciiTheme="majorHAnsi" w:hAnsiTheme="majorHAnsi" w:cstheme="majorHAnsi"/>
          <w:b/>
        </w:rPr>
        <w:t>PRINCIPLE RESPONSIBILITIES:</w:t>
      </w:r>
      <w:r w:rsidRPr="009D27B6">
        <w:rPr>
          <w:rFonts w:asciiTheme="majorHAnsi" w:hAnsiTheme="majorHAnsi" w:cstheme="majorHAnsi"/>
          <w:b/>
        </w:rPr>
        <w:tab/>
      </w:r>
    </w:p>
    <w:p w:rsidR="009D27B6" w:rsidRPr="009D27B6" w:rsidRDefault="009D27B6" w:rsidP="009D27B6">
      <w:pPr>
        <w:numPr>
          <w:ilvl w:val="0"/>
          <w:numId w:val="2"/>
        </w:numPr>
        <w:tabs>
          <w:tab w:val="left" w:pos="0"/>
        </w:tabs>
        <w:rPr>
          <w:rFonts w:asciiTheme="majorHAnsi" w:hAnsiTheme="majorHAnsi" w:cstheme="majorHAnsi"/>
        </w:rPr>
      </w:pPr>
      <w:r w:rsidRPr="009D27B6">
        <w:rPr>
          <w:rFonts w:asciiTheme="majorHAnsi" w:hAnsiTheme="majorHAnsi" w:cstheme="majorHAnsi"/>
        </w:rPr>
        <w:t>Audio/copy typing of all medical and confidential correspondence for the General Practitioners with the ability to be conversant with medical terminology.</w:t>
      </w:r>
    </w:p>
    <w:p w:rsidR="009D27B6" w:rsidRPr="009D27B6" w:rsidRDefault="009D27B6" w:rsidP="009D27B6">
      <w:pPr>
        <w:numPr>
          <w:ilvl w:val="0"/>
          <w:numId w:val="2"/>
        </w:numPr>
        <w:tabs>
          <w:tab w:val="left" w:pos="0"/>
        </w:tabs>
        <w:rPr>
          <w:rFonts w:asciiTheme="majorHAnsi" w:hAnsiTheme="majorHAnsi" w:cstheme="majorHAnsi"/>
        </w:rPr>
      </w:pPr>
      <w:r w:rsidRPr="009D27B6">
        <w:rPr>
          <w:rFonts w:asciiTheme="majorHAnsi" w:hAnsiTheme="majorHAnsi" w:cstheme="majorHAnsi"/>
        </w:rPr>
        <w:t>Liaising directly with patients upon any matter relating to General Medical Services at the request of the General Practitioners.</w:t>
      </w:r>
    </w:p>
    <w:p w:rsidR="009D27B6" w:rsidRPr="009D27B6" w:rsidRDefault="009D27B6" w:rsidP="009D27B6">
      <w:pPr>
        <w:numPr>
          <w:ilvl w:val="0"/>
          <w:numId w:val="2"/>
        </w:numPr>
        <w:tabs>
          <w:tab w:val="left" w:pos="0"/>
        </w:tabs>
        <w:rPr>
          <w:rFonts w:asciiTheme="majorHAnsi" w:hAnsiTheme="majorHAnsi" w:cstheme="majorHAnsi"/>
        </w:rPr>
      </w:pPr>
      <w:r w:rsidRPr="009D27B6">
        <w:rPr>
          <w:rFonts w:asciiTheme="majorHAnsi" w:hAnsiTheme="majorHAnsi" w:cstheme="majorHAnsi"/>
        </w:rPr>
        <w:t>Scanning and coding hospital letters onto medical records within EMIS</w:t>
      </w:r>
      <w:r>
        <w:rPr>
          <w:rFonts w:asciiTheme="majorHAnsi" w:hAnsiTheme="majorHAnsi" w:cstheme="majorHAnsi"/>
        </w:rPr>
        <w:t xml:space="preserve"> web</w:t>
      </w:r>
      <w:r w:rsidRPr="009D27B6">
        <w:rPr>
          <w:rFonts w:asciiTheme="majorHAnsi" w:hAnsiTheme="majorHAnsi" w:cstheme="majorHAnsi"/>
        </w:rPr>
        <w:t>. EMIS</w:t>
      </w:r>
      <w:r>
        <w:rPr>
          <w:rFonts w:asciiTheme="majorHAnsi" w:hAnsiTheme="majorHAnsi" w:cstheme="majorHAnsi"/>
        </w:rPr>
        <w:t xml:space="preserve"> web</w:t>
      </w:r>
      <w:r w:rsidRPr="009D27B6">
        <w:rPr>
          <w:rFonts w:asciiTheme="majorHAnsi" w:hAnsiTheme="majorHAnsi" w:cstheme="majorHAnsi"/>
        </w:rPr>
        <w:t xml:space="preserve"> is our medical computer system.</w:t>
      </w:r>
    </w:p>
    <w:p w:rsidR="009D27B6" w:rsidRPr="009D27B6" w:rsidRDefault="009D27B6" w:rsidP="009D27B6">
      <w:pPr>
        <w:numPr>
          <w:ilvl w:val="0"/>
          <w:numId w:val="2"/>
        </w:numPr>
        <w:tabs>
          <w:tab w:val="left" w:pos="0"/>
        </w:tabs>
        <w:rPr>
          <w:rFonts w:asciiTheme="majorHAnsi" w:hAnsiTheme="majorHAnsi" w:cstheme="majorHAnsi"/>
        </w:rPr>
      </w:pPr>
      <w:r w:rsidRPr="009D27B6">
        <w:rPr>
          <w:rFonts w:asciiTheme="majorHAnsi" w:hAnsiTheme="majorHAnsi" w:cstheme="majorHAnsi"/>
        </w:rPr>
        <w:t>Using EMIS</w:t>
      </w:r>
      <w:r>
        <w:rPr>
          <w:rFonts w:asciiTheme="majorHAnsi" w:hAnsiTheme="majorHAnsi" w:cstheme="majorHAnsi"/>
        </w:rPr>
        <w:t xml:space="preserve"> web</w:t>
      </w:r>
      <w:r w:rsidRPr="009D27B6">
        <w:rPr>
          <w:rFonts w:asciiTheme="majorHAnsi" w:hAnsiTheme="majorHAnsi" w:cstheme="majorHAnsi"/>
        </w:rPr>
        <w:t>, Choose &amp; Book, Microsoft Office, Outlook, eRef</w:t>
      </w:r>
      <w:r w:rsidR="00433A9B">
        <w:rPr>
          <w:rFonts w:asciiTheme="majorHAnsi" w:hAnsiTheme="majorHAnsi" w:cstheme="majorHAnsi"/>
        </w:rPr>
        <w:t>, Remedy</w:t>
      </w:r>
      <w:r w:rsidRPr="009D27B6">
        <w:rPr>
          <w:rFonts w:asciiTheme="majorHAnsi" w:hAnsiTheme="majorHAnsi" w:cstheme="majorHAnsi"/>
        </w:rPr>
        <w:t xml:space="preserve"> and other relevant software.</w:t>
      </w:r>
    </w:p>
    <w:p w:rsidR="00AF5989" w:rsidRPr="00433A9B" w:rsidRDefault="009D27B6" w:rsidP="00433A9B">
      <w:pPr>
        <w:numPr>
          <w:ilvl w:val="0"/>
          <w:numId w:val="2"/>
        </w:numPr>
        <w:tabs>
          <w:tab w:val="left" w:pos="0"/>
        </w:tabs>
        <w:rPr>
          <w:rFonts w:asciiTheme="majorHAnsi" w:hAnsiTheme="majorHAnsi" w:cstheme="majorHAnsi"/>
        </w:rPr>
      </w:pPr>
      <w:r w:rsidRPr="009D27B6">
        <w:rPr>
          <w:rFonts w:asciiTheme="majorHAnsi" w:hAnsiTheme="majorHAnsi" w:cstheme="majorHAnsi"/>
        </w:rPr>
        <w:t xml:space="preserve">Typing legal </w:t>
      </w:r>
      <w:r w:rsidR="00D5760C" w:rsidRPr="009D27B6">
        <w:rPr>
          <w:rFonts w:asciiTheme="majorHAnsi" w:hAnsiTheme="majorHAnsi" w:cstheme="majorHAnsi"/>
        </w:rPr>
        <w:t>reports.</w:t>
      </w:r>
    </w:p>
    <w:p w:rsidR="009D27B6" w:rsidRPr="009D27B6" w:rsidRDefault="009D27B6" w:rsidP="009D27B6">
      <w:pPr>
        <w:numPr>
          <w:ilvl w:val="0"/>
          <w:numId w:val="2"/>
        </w:numPr>
        <w:tabs>
          <w:tab w:val="left" w:pos="0"/>
        </w:tabs>
        <w:rPr>
          <w:rFonts w:asciiTheme="majorHAnsi" w:hAnsiTheme="majorHAnsi" w:cstheme="majorHAnsi"/>
        </w:rPr>
      </w:pPr>
      <w:r w:rsidRPr="009D27B6">
        <w:rPr>
          <w:rFonts w:asciiTheme="majorHAnsi" w:hAnsiTheme="majorHAnsi" w:cstheme="majorHAnsi"/>
        </w:rPr>
        <w:t>Providing information to the General Practitioners concerning the availability of Consultants and other clinic services.</w:t>
      </w:r>
    </w:p>
    <w:p w:rsidR="009D27B6" w:rsidRPr="009D27B6" w:rsidRDefault="009D27B6" w:rsidP="009D27B6">
      <w:pPr>
        <w:numPr>
          <w:ilvl w:val="0"/>
          <w:numId w:val="2"/>
        </w:numPr>
        <w:tabs>
          <w:tab w:val="left" w:pos="0"/>
        </w:tabs>
        <w:rPr>
          <w:rFonts w:asciiTheme="majorHAnsi" w:hAnsiTheme="majorHAnsi" w:cstheme="majorHAnsi"/>
        </w:rPr>
      </w:pPr>
      <w:r w:rsidRPr="009D27B6">
        <w:rPr>
          <w:rFonts w:asciiTheme="majorHAnsi" w:hAnsiTheme="majorHAnsi" w:cstheme="majorHAnsi"/>
        </w:rPr>
        <w:t>Arranging appointments for patients as required, compiling letters of referrals as</w:t>
      </w:r>
    </w:p>
    <w:p w:rsidR="009D27B6" w:rsidRPr="009D27B6" w:rsidRDefault="009D27B6" w:rsidP="009D27B6">
      <w:pPr>
        <w:tabs>
          <w:tab w:val="left" w:pos="0"/>
        </w:tabs>
        <w:rPr>
          <w:rFonts w:asciiTheme="majorHAnsi" w:hAnsiTheme="majorHAnsi" w:cstheme="majorHAnsi"/>
        </w:rPr>
      </w:pPr>
      <w:r w:rsidRPr="009D27B6">
        <w:rPr>
          <w:rFonts w:asciiTheme="majorHAnsi" w:hAnsiTheme="majorHAnsi" w:cstheme="majorHAnsi"/>
        </w:rPr>
        <w:tab/>
        <w:t>Appropriate.</w:t>
      </w:r>
    </w:p>
    <w:p w:rsidR="009D27B6" w:rsidRPr="009D27B6" w:rsidRDefault="009D27B6" w:rsidP="009D27B6">
      <w:pPr>
        <w:numPr>
          <w:ilvl w:val="0"/>
          <w:numId w:val="3"/>
        </w:numPr>
        <w:tabs>
          <w:tab w:val="left" w:pos="0"/>
        </w:tabs>
        <w:rPr>
          <w:rFonts w:asciiTheme="majorHAnsi" w:hAnsiTheme="majorHAnsi" w:cstheme="majorHAnsi"/>
        </w:rPr>
      </w:pPr>
      <w:r w:rsidRPr="009D27B6">
        <w:rPr>
          <w:rFonts w:asciiTheme="majorHAnsi" w:hAnsiTheme="majorHAnsi" w:cstheme="majorHAnsi"/>
        </w:rPr>
        <w:t>Preparation/updating of chronological records and computer inputting of relevant medical information.</w:t>
      </w:r>
    </w:p>
    <w:p w:rsidR="009D27B6" w:rsidRPr="009D27B6" w:rsidRDefault="009D27B6" w:rsidP="009D27B6">
      <w:pPr>
        <w:numPr>
          <w:ilvl w:val="0"/>
          <w:numId w:val="3"/>
        </w:numPr>
        <w:tabs>
          <w:tab w:val="left" w:pos="0"/>
        </w:tabs>
        <w:rPr>
          <w:rFonts w:asciiTheme="majorHAnsi" w:hAnsiTheme="majorHAnsi" w:cstheme="majorHAnsi"/>
        </w:rPr>
      </w:pPr>
      <w:r w:rsidRPr="009D27B6">
        <w:rPr>
          <w:rFonts w:asciiTheme="majorHAnsi" w:hAnsiTheme="majorHAnsi" w:cstheme="majorHAnsi"/>
        </w:rPr>
        <w:t>Liaising with General Practitioners with reference to problem summaries and queries</w:t>
      </w:r>
    </w:p>
    <w:p w:rsidR="009D27B6" w:rsidRPr="009D27B6" w:rsidRDefault="009D27B6" w:rsidP="009D27B6">
      <w:pPr>
        <w:tabs>
          <w:tab w:val="left" w:pos="0"/>
        </w:tabs>
        <w:rPr>
          <w:rFonts w:asciiTheme="majorHAnsi" w:hAnsiTheme="majorHAnsi" w:cstheme="majorHAnsi"/>
        </w:rPr>
      </w:pPr>
      <w:r w:rsidRPr="009D27B6">
        <w:rPr>
          <w:rFonts w:asciiTheme="majorHAnsi" w:hAnsiTheme="majorHAnsi" w:cstheme="majorHAnsi"/>
        </w:rPr>
        <w:tab/>
        <w:t>arising from one’s duties.</w:t>
      </w:r>
    </w:p>
    <w:p w:rsidR="009D27B6" w:rsidRPr="009D27B6" w:rsidRDefault="009D27B6" w:rsidP="009D27B6">
      <w:pPr>
        <w:numPr>
          <w:ilvl w:val="0"/>
          <w:numId w:val="4"/>
        </w:numPr>
        <w:tabs>
          <w:tab w:val="left" w:pos="0"/>
        </w:tabs>
        <w:rPr>
          <w:rFonts w:asciiTheme="majorHAnsi" w:hAnsiTheme="majorHAnsi" w:cstheme="majorHAnsi"/>
        </w:rPr>
      </w:pPr>
      <w:r w:rsidRPr="009D27B6">
        <w:rPr>
          <w:rFonts w:asciiTheme="majorHAnsi" w:hAnsiTheme="majorHAnsi" w:cstheme="majorHAnsi"/>
        </w:rPr>
        <w:t>Achievement of performance standards in place for the role – currently these cover audio-typing and scanning work and will be reviewed and updated from time to time.</w:t>
      </w:r>
    </w:p>
    <w:p w:rsidR="009D27B6" w:rsidRPr="00AF5989" w:rsidRDefault="009D27B6" w:rsidP="009D27B6">
      <w:pPr>
        <w:numPr>
          <w:ilvl w:val="0"/>
          <w:numId w:val="4"/>
        </w:numPr>
        <w:tabs>
          <w:tab w:val="left" w:pos="0"/>
        </w:tabs>
        <w:rPr>
          <w:rFonts w:asciiTheme="majorHAnsi" w:hAnsiTheme="majorHAnsi" w:cstheme="majorHAnsi"/>
        </w:rPr>
      </w:pPr>
      <w:r w:rsidRPr="00AF5989">
        <w:rPr>
          <w:rFonts w:asciiTheme="majorHAnsi" w:hAnsiTheme="majorHAnsi" w:cstheme="majorHAnsi"/>
        </w:rPr>
        <w:t>Maintaining stationery supplies as required.</w:t>
      </w:r>
    </w:p>
    <w:p w:rsidR="009D27B6" w:rsidRPr="00AF5989" w:rsidRDefault="009D27B6" w:rsidP="009D27B6">
      <w:pPr>
        <w:numPr>
          <w:ilvl w:val="0"/>
          <w:numId w:val="4"/>
        </w:numPr>
        <w:tabs>
          <w:tab w:val="left" w:pos="0"/>
        </w:tabs>
        <w:rPr>
          <w:rFonts w:asciiTheme="majorHAnsi" w:hAnsiTheme="majorHAnsi" w:cstheme="majorHAnsi"/>
        </w:rPr>
      </w:pPr>
      <w:r w:rsidRPr="00AF5989">
        <w:rPr>
          <w:rFonts w:asciiTheme="majorHAnsi" w:hAnsiTheme="majorHAnsi" w:cstheme="majorHAnsi"/>
        </w:rPr>
        <w:t xml:space="preserve">Train and supervise staff as requested. </w:t>
      </w:r>
    </w:p>
    <w:p w:rsidR="009D27B6" w:rsidRPr="009D27B6" w:rsidRDefault="009D27B6" w:rsidP="009D27B6">
      <w:pPr>
        <w:numPr>
          <w:ilvl w:val="0"/>
          <w:numId w:val="4"/>
        </w:numPr>
        <w:tabs>
          <w:tab w:val="left" w:pos="0"/>
        </w:tabs>
        <w:rPr>
          <w:rFonts w:asciiTheme="majorHAnsi" w:hAnsiTheme="majorHAnsi" w:cstheme="majorHAnsi"/>
        </w:rPr>
      </w:pPr>
      <w:r w:rsidRPr="009D27B6">
        <w:rPr>
          <w:rFonts w:asciiTheme="majorHAnsi" w:hAnsiTheme="majorHAnsi" w:cstheme="majorHAnsi"/>
        </w:rPr>
        <w:t>Attend appropriate training as required.</w:t>
      </w:r>
    </w:p>
    <w:p w:rsidR="009D27B6" w:rsidRPr="009D27B6" w:rsidRDefault="009D27B6" w:rsidP="009D27B6">
      <w:pPr>
        <w:numPr>
          <w:ilvl w:val="0"/>
          <w:numId w:val="4"/>
        </w:numPr>
        <w:tabs>
          <w:tab w:val="left" w:pos="0"/>
        </w:tabs>
        <w:rPr>
          <w:rFonts w:asciiTheme="majorHAnsi" w:hAnsiTheme="majorHAnsi" w:cstheme="majorHAnsi"/>
        </w:rPr>
      </w:pPr>
      <w:r w:rsidRPr="009D27B6">
        <w:rPr>
          <w:rFonts w:asciiTheme="majorHAnsi" w:hAnsiTheme="majorHAnsi" w:cstheme="majorHAnsi"/>
        </w:rPr>
        <w:t>Work within all relevant practice policies and procedural guidelines</w:t>
      </w:r>
    </w:p>
    <w:p w:rsidR="009D27B6" w:rsidRPr="009D27B6" w:rsidRDefault="009D27B6" w:rsidP="009D27B6">
      <w:pPr>
        <w:numPr>
          <w:ilvl w:val="0"/>
          <w:numId w:val="4"/>
        </w:numPr>
        <w:tabs>
          <w:tab w:val="left" w:pos="3686"/>
        </w:tabs>
        <w:rPr>
          <w:rFonts w:asciiTheme="majorHAnsi" w:hAnsiTheme="majorHAnsi" w:cstheme="majorHAnsi"/>
        </w:rPr>
      </w:pPr>
      <w:r w:rsidRPr="009D27B6">
        <w:rPr>
          <w:rFonts w:asciiTheme="majorHAnsi" w:hAnsiTheme="majorHAnsi" w:cstheme="majorHAnsi"/>
        </w:rPr>
        <w:t xml:space="preserve">Be familiar with rules on Health and Safety matters and the correct procedure in case of a fire. </w:t>
      </w:r>
    </w:p>
    <w:p w:rsidR="009D27B6" w:rsidRPr="009D27B6" w:rsidRDefault="009D27B6" w:rsidP="009D27B6">
      <w:pPr>
        <w:numPr>
          <w:ilvl w:val="0"/>
          <w:numId w:val="4"/>
        </w:numPr>
        <w:tabs>
          <w:tab w:val="left" w:pos="3686"/>
        </w:tabs>
        <w:rPr>
          <w:rFonts w:asciiTheme="majorHAnsi" w:hAnsiTheme="majorHAnsi" w:cstheme="majorHAnsi"/>
        </w:rPr>
      </w:pPr>
      <w:r w:rsidRPr="009D27B6">
        <w:rPr>
          <w:rFonts w:asciiTheme="majorHAnsi" w:hAnsiTheme="majorHAnsi" w:cstheme="majorHAnsi"/>
        </w:rPr>
        <w:t>Maintain strict confidentiality at all times, on all matters relating to patients, General Practitioners and other staff in accordance with current Data Protection legislation</w:t>
      </w:r>
    </w:p>
    <w:p w:rsidR="009D27B6" w:rsidRPr="009D27B6" w:rsidRDefault="009D27B6" w:rsidP="009D27B6">
      <w:pPr>
        <w:numPr>
          <w:ilvl w:val="0"/>
          <w:numId w:val="4"/>
        </w:numPr>
        <w:tabs>
          <w:tab w:val="left" w:pos="3686"/>
        </w:tabs>
        <w:rPr>
          <w:rFonts w:asciiTheme="majorHAnsi" w:hAnsiTheme="majorHAnsi" w:cstheme="majorHAnsi"/>
        </w:rPr>
      </w:pPr>
      <w:r w:rsidRPr="009D27B6">
        <w:rPr>
          <w:rFonts w:asciiTheme="majorHAnsi" w:hAnsiTheme="majorHAnsi" w:cstheme="majorHAnsi"/>
        </w:rPr>
        <w:t>Any other relevant duties that may be required from time to time.</w:t>
      </w:r>
    </w:p>
    <w:p w:rsidR="009D27B6" w:rsidRPr="009D27B6" w:rsidRDefault="009D27B6" w:rsidP="009D27B6">
      <w:pPr>
        <w:tabs>
          <w:tab w:val="left" w:pos="3686"/>
        </w:tabs>
        <w:ind w:left="3686" w:hanging="3686"/>
        <w:jc w:val="right"/>
        <w:rPr>
          <w:rFonts w:asciiTheme="majorHAnsi" w:hAnsiTheme="majorHAnsi" w:cstheme="majorHAnsi"/>
        </w:rPr>
      </w:pPr>
    </w:p>
    <w:p w:rsidR="009D27B6" w:rsidRPr="009D27B6" w:rsidRDefault="009D27B6" w:rsidP="009D27B6">
      <w:pPr>
        <w:tabs>
          <w:tab w:val="left" w:pos="3686"/>
        </w:tabs>
        <w:ind w:left="3686" w:hanging="3686"/>
        <w:jc w:val="right"/>
        <w:rPr>
          <w:rFonts w:asciiTheme="majorHAnsi" w:hAnsiTheme="majorHAnsi" w:cstheme="majorHAnsi"/>
        </w:rPr>
      </w:pPr>
    </w:p>
    <w:p w:rsidR="009D27B6" w:rsidRPr="009D27B6" w:rsidRDefault="009D27B6" w:rsidP="009D27B6">
      <w:pPr>
        <w:jc w:val="both"/>
        <w:rPr>
          <w:rFonts w:asciiTheme="majorHAnsi" w:hAnsiTheme="majorHAnsi" w:cstheme="majorHAnsi"/>
          <w:i/>
          <w:iCs/>
        </w:rPr>
      </w:pPr>
      <w:r w:rsidRPr="009D27B6">
        <w:rPr>
          <w:rFonts w:asciiTheme="majorHAnsi" w:hAnsiTheme="majorHAnsi" w:cstheme="majorHAnsi"/>
          <w:i/>
          <w:iCs/>
        </w:rPr>
        <w:t>REVIEW: This is not a complete and final statement of duties and responsibilities, and may be subject to review and amendment in the light of changing needs.</w:t>
      </w:r>
    </w:p>
    <w:p w:rsidR="009D27B6" w:rsidRPr="009D27B6" w:rsidRDefault="009D27B6" w:rsidP="009D27B6">
      <w:pPr>
        <w:rPr>
          <w:rFonts w:asciiTheme="majorHAnsi" w:hAnsiTheme="majorHAnsi" w:cstheme="majorHAnsi"/>
        </w:rPr>
      </w:pPr>
    </w:p>
    <w:p w:rsidR="009D27B6" w:rsidRPr="009D27B6" w:rsidRDefault="009D27B6" w:rsidP="009D27B6">
      <w:pPr>
        <w:rPr>
          <w:rFonts w:asciiTheme="majorHAnsi" w:hAnsiTheme="majorHAnsi" w:cstheme="majorHAnsi"/>
        </w:rPr>
      </w:pPr>
    </w:p>
    <w:p w:rsidR="009D27B6" w:rsidRPr="009D27B6" w:rsidRDefault="009D27B6" w:rsidP="009D27B6">
      <w:pPr>
        <w:rPr>
          <w:rFonts w:asciiTheme="majorHAnsi" w:hAnsiTheme="majorHAnsi" w:cstheme="majorHAnsi"/>
          <w:b/>
          <w:bCs/>
          <w:i/>
          <w:iCs/>
          <w:u w:val="single"/>
        </w:rPr>
      </w:pPr>
      <w:r w:rsidRPr="009D27B6">
        <w:rPr>
          <w:rFonts w:asciiTheme="majorHAnsi" w:hAnsiTheme="majorHAnsi" w:cstheme="majorHAnsi"/>
          <w:b/>
          <w:bCs/>
          <w:i/>
          <w:iCs/>
          <w:u w:val="single"/>
        </w:rPr>
        <w:t xml:space="preserve">PERSON SPECIFICATION </w:t>
      </w:r>
    </w:p>
    <w:p w:rsidR="009D27B6" w:rsidRPr="009D27B6" w:rsidRDefault="009D27B6" w:rsidP="009D27B6">
      <w:pPr>
        <w:jc w:val="center"/>
        <w:rPr>
          <w:rFonts w:asciiTheme="majorHAnsi" w:hAnsiTheme="majorHAnsi" w:cstheme="majorHAnsi"/>
        </w:rPr>
      </w:pPr>
    </w:p>
    <w:p w:rsidR="009D27B6" w:rsidRPr="009D27B6" w:rsidRDefault="009D27B6" w:rsidP="009D27B6">
      <w:pPr>
        <w:rPr>
          <w:rFonts w:asciiTheme="majorHAnsi" w:hAnsiTheme="majorHAnsi" w:cstheme="majorHAnsi"/>
          <w:i/>
          <w:iCs/>
        </w:rPr>
      </w:pPr>
      <w:r w:rsidRPr="009D27B6">
        <w:rPr>
          <w:rFonts w:asciiTheme="majorHAnsi" w:hAnsiTheme="majorHAnsi" w:cstheme="majorHAnsi"/>
          <w:i/>
          <w:iCs/>
        </w:rPr>
        <w:t xml:space="preserve">Ideally we would like to appoint someone as follows: </w:t>
      </w:r>
    </w:p>
    <w:p w:rsidR="009D27B6" w:rsidRPr="009D27B6" w:rsidRDefault="009D27B6" w:rsidP="009D27B6">
      <w:pPr>
        <w:rPr>
          <w:rFonts w:asciiTheme="majorHAnsi" w:hAnsiTheme="majorHAnsi" w:cstheme="majorHAnsi"/>
          <w:i/>
          <w:iCs/>
        </w:rPr>
      </w:pPr>
    </w:p>
    <w:p w:rsidR="009D27B6" w:rsidRPr="009D27B6" w:rsidRDefault="009D27B6" w:rsidP="009D27B6">
      <w:pPr>
        <w:numPr>
          <w:ilvl w:val="0"/>
          <w:numId w:val="1"/>
        </w:numPr>
        <w:overflowPunct/>
        <w:autoSpaceDE/>
        <w:autoSpaceDN/>
        <w:adjustRightInd/>
        <w:textAlignment w:val="auto"/>
        <w:rPr>
          <w:rFonts w:asciiTheme="majorHAnsi" w:hAnsiTheme="majorHAnsi" w:cstheme="majorHAnsi"/>
          <w:b/>
          <w:bCs/>
          <w:i/>
          <w:iCs/>
        </w:rPr>
      </w:pPr>
      <w:r w:rsidRPr="009D27B6">
        <w:rPr>
          <w:rFonts w:asciiTheme="majorHAnsi" w:hAnsiTheme="majorHAnsi" w:cstheme="majorHAnsi"/>
          <w:b/>
          <w:bCs/>
          <w:i/>
          <w:iCs/>
        </w:rPr>
        <w:lastRenderedPageBreak/>
        <w:t xml:space="preserve">Competencies – </w:t>
      </w:r>
      <w:r w:rsidRPr="009D27B6">
        <w:rPr>
          <w:rFonts w:asciiTheme="majorHAnsi" w:hAnsiTheme="majorHAnsi" w:cstheme="majorHAnsi"/>
          <w:i/>
          <w:iCs/>
        </w:rPr>
        <w:t>Able to deal with people professionally even when under pressure. Strong inter-personal and communication skills.  Being flexible and liking to work within a within a team. Comfortable working with computers.</w:t>
      </w:r>
    </w:p>
    <w:p w:rsidR="009D27B6" w:rsidRPr="009D27B6" w:rsidRDefault="009D27B6" w:rsidP="009D27B6">
      <w:pPr>
        <w:numPr>
          <w:ilvl w:val="0"/>
          <w:numId w:val="1"/>
        </w:numPr>
        <w:overflowPunct/>
        <w:autoSpaceDE/>
        <w:autoSpaceDN/>
        <w:adjustRightInd/>
        <w:textAlignment w:val="auto"/>
        <w:rPr>
          <w:rFonts w:asciiTheme="majorHAnsi" w:hAnsiTheme="majorHAnsi" w:cstheme="majorHAnsi"/>
          <w:i/>
          <w:iCs/>
        </w:rPr>
      </w:pPr>
      <w:r w:rsidRPr="009D27B6">
        <w:rPr>
          <w:rFonts w:asciiTheme="majorHAnsi" w:hAnsiTheme="majorHAnsi" w:cstheme="majorHAnsi"/>
          <w:b/>
          <w:bCs/>
          <w:i/>
          <w:iCs/>
        </w:rPr>
        <w:t>Qualifications and training –</w:t>
      </w:r>
      <w:r w:rsidRPr="009D27B6">
        <w:rPr>
          <w:rFonts w:asciiTheme="majorHAnsi" w:hAnsiTheme="majorHAnsi" w:cstheme="majorHAnsi"/>
          <w:bCs/>
          <w:i/>
          <w:iCs/>
        </w:rPr>
        <w:t xml:space="preserve">Relevant Audio Typing </w:t>
      </w:r>
      <w:r w:rsidR="00D5760C" w:rsidRPr="009D27B6">
        <w:rPr>
          <w:rFonts w:asciiTheme="majorHAnsi" w:hAnsiTheme="majorHAnsi" w:cstheme="majorHAnsi"/>
          <w:bCs/>
          <w:i/>
          <w:iCs/>
        </w:rPr>
        <w:t xml:space="preserve">skills. </w:t>
      </w:r>
      <w:r w:rsidRPr="009D27B6">
        <w:rPr>
          <w:rFonts w:asciiTheme="majorHAnsi" w:hAnsiTheme="majorHAnsi" w:cstheme="majorHAnsi"/>
          <w:i/>
          <w:iCs/>
        </w:rPr>
        <w:t>Previous training in healthcare, IT or customer service would be helpful.</w:t>
      </w:r>
    </w:p>
    <w:p w:rsidR="009D27B6" w:rsidRPr="009D27B6" w:rsidRDefault="009D27B6" w:rsidP="009D27B6">
      <w:pPr>
        <w:numPr>
          <w:ilvl w:val="0"/>
          <w:numId w:val="1"/>
        </w:numPr>
        <w:overflowPunct/>
        <w:autoSpaceDE/>
        <w:autoSpaceDN/>
        <w:adjustRightInd/>
        <w:textAlignment w:val="auto"/>
        <w:rPr>
          <w:rFonts w:asciiTheme="majorHAnsi" w:hAnsiTheme="majorHAnsi" w:cstheme="majorHAnsi"/>
          <w:b/>
          <w:bCs/>
          <w:i/>
          <w:iCs/>
        </w:rPr>
      </w:pPr>
      <w:r w:rsidRPr="009D27B6">
        <w:rPr>
          <w:rFonts w:asciiTheme="majorHAnsi" w:hAnsiTheme="majorHAnsi" w:cstheme="majorHAnsi"/>
          <w:b/>
          <w:bCs/>
          <w:i/>
          <w:iCs/>
        </w:rPr>
        <w:t xml:space="preserve">Experience – </w:t>
      </w:r>
      <w:r w:rsidRPr="009D27B6">
        <w:rPr>
          <w:rFonts w:asciiTheme="majorHAnsi" w:hAnsiTheme="majorHAnsi" w:cstheme="majorHAnsi"/>
          <w:i/>
          <w:iCs/>
        </w:rPr>
        <w:t>In a healthcare environment or customer service would be helpful. As important is the ability to learn, with training provided, the necessary skills in these areas.</w:t>
      </w:r>
    </w:p>
    <w:p w:rsidR="009D27B6" w:rsidRPr="009D27B6" w:rsidRDefault="009D27B6" w:rsidP="009D27B6">
      <w:pPr>
        <w:numPr>
          <w:ilvl w:val="0"/>
          <w:numId w:val="1"/>
        </w:numPr>
        <w:overflowPunct/>
        <w:autoSpaceDE/>
        <w:autoSpaceDN/>
        <w:adjustRightInd/>
        <w:textAlignment w:val="auto"/>
        <w:rPr>
          <w:rFonts w:asciiTheme="majorHAnsi" w:hAnsiTheme="majorHAnsi" w:cstheme="majorHAnsi"/>
          <w:b/>
          <w:bCs/>
          <w:i/>
          <w:iCs/>
        </w:rPr>
      </w:pPr>
      <w:r w:rsidRPr="009D27B6">
        <w:rPr>
          <w:rFonts w:asciiTheme="majorHAnsi" w:hAnsiTheme="majorHAnsi" w:cstheme="majorHAnsi"/>
          <w:b/>
          <w:bCs/>
          <w:i/>
          <w:iCs/>
        </w:rPr>
        <w:t xml:space="preserve">Organisational fit – </w:t>
      </w:r>
      <w:r w:rsidRPr="009D27B6">
        <w:rPr>
          <w:rFonts w:asciiTheme="majorHAnsi" w:hAnsiTheme="majorHAnsi" w:cstheme="majorHAnsi"/>
          <w:i/>
          <w:iCs/>
        </w:rPr>
        <w:t>A good team worker who believes in customer service</w:t>
      </w:r>
    </w:p>
    <w:p w:rsidR="009D27B6" w:rsidRPr="009D27B6" w:rsidRDefault="009D27B6" w:rsidP="009D27B6">
      <w:pPr>
        <w:numPr>
          <w:ilvl w:val="0"/>
          <w:numId w:val="1"/>
        </w:numPr>
        <w:overflowPunct/>
        <w:autoSpaceDE/>
        <w:autoSpaceDN/>
        <w:adjustRightInd/>
        <w:textAlignment w:val="auto"/>
        <w:rPr>
          <w:rFonts w:asciiTheme="majorHAnsi" w:hAnsiTheme="majorHAnsi" w:cstheme="majorHAnsi"/>
          <w:b/>
          <w:bCs/>
          <w:i/>
          <w:iCs/>
        </w:rPr>
      </w:pPr>
      <w:r w:rsidRPr="009D27B6">
        <w:rPr>
          <w:rFonts w:asciiTheme="majorHAnsi" w:hAnsiTheme="majorHAnsi" w:cstheme="majorHAnsi"/>
          <w:b/>
          <w:bCs/>
          <w:i/>
          <w:iCs/>
        </w:rPr>
        <w:t xml:space="preserve">Special Requirements – </w:t>
      </w:r>
      <w:r w:rsidRPr="009D27B6">
        <w:rPr>
          <w:rFonts w:asciiTheme="majorHAnsi" w:hAnsiTheme="majorHAnsi" w:cstheme="majorHAnsi"/>
          <w:i/>
          <w:iCs/>
        </w:rPr>
        <w:t>To be able to maintain confidentiality. To be able to deal with patients sensitively.</w:t>
      </w:r>
    </w:p>
    <w:p w:rsidR="009D27B6" w:rsidRPr="009D27B6" w:rsidRDefault="009D27B6" w:rsidP="009D27B6">
      <w:pPr>
        <w:numPr>
          <w:ilvl w:val="0"/>
          <w:numId w:val="1"/>
        </w:numPr>
        <w:overflowPunct/>
        <w:autoSpaceDE/>
        <w:autoSpaceDN/>
        <w:adjustRightInd/>
        <w:textAlignment w:val="auto"/>
        <w:rPr>
          <w:rFonts w:asciiTheme="majorHAnsi" w:hAnsiTheme="majorHAnsi" w:cstheme="majorHAnsi"/>
          <w:i/>
          <w:iCs/>
        </w:rPr>
      </w:pPr>
      <w:r w:rsidRPr="009D27B6">
        <w:rPr>
          <w:rFonts w:asciiTheme="majorHAnsi" w:hAnsiTheme="majorHAnsi" w:cstheme="majorHAnsi"/>
          <w:b/>
          <w:bCs/>
          <w:i/>
          <w:iCs/>
        </w:rPr>
        <w:t xml:space="preserve">Organisational progression – </w:t>
      </w:r>
      <w:r w:rsidRPr="009D27B6">
        <w:rPr>
          <w:rFonts w:asciiTheme="majorHAnsi" w:hAnsiTheme="majorHAnsi" w:cstheme="majorHAnsi"/>
          <w:i/>
          <w:iCs/>
        </w:rPr>
        <w:t>The practice is committed to staff training and continuous professional development. The successful applicant will be prepared to attend training sessions and to put the learning into practice. All staff are appraised annually by a line manager.</w:t>
      </w:r>
    </w:p>
    <w:p w:rsidR="009D27B6" w:rsidRDefault="009D27B6" w:rsidP="009D27B6">
      <w:pPr>
        <w:rPr>
          <w:lang w:val="en"/>
        </w:rPr>
      </w:pPr>
    </w:p>
    <w:p w:rsidR="009D27B6" w:rsidRDefault="009D27B6" w:rsidP="009D27B6">
      <w:pPr>
        <w:rPr>
          <w:lang w:val="en"/>
        </w:rPr>
      </w:pPr>
    </w:p>
    <w:p w:rsidR="009D27B6" w:rsidRDefault="009D27B6" w:rsidP="009D27B6">
      <w:pPr>
        <w:rPr>
          <w:rFonts w:asciiTheme="majorHAnsi" w:hAnsiTheme="majorHAnsi" w:cstheme="majorHAnsi"/>
          <w:b/>
          <w:sz w:val="22"/>
          <w:szCs w:val="22"/>
          <w:u w:val="single"/>
          <w:lang w:val="en"/>
        </w:rPr>
      </w:pPr>
      <w:r>
        <w:rPr>
          <w:rFonts w:asciiTheme="majorHAnsi" w:hAnsiTheme="majorHAnsi" w:cstheme="majorHAnsi"/>
          <w:b/>
          <w:sz w:val="22"/>
          <w:szCs w:val="22"/>
          <w:u w:val="single"/>
          <w:lang w:val="en"/>
        </w:rPr>
        <w:t>TERMS AND CONDITIONS</w:t>
      </w:r>
    </w:p>
    <w:p w:rsidR="009D27B6" w:rsidRDefault="009D27B6" w:rsidP="009D27B6">
      <w:pPr>
        <w:rPr>
          <w:rFonts w:asciiTheme="majorHAnsi" w:hAnsiTheme="majorHAnsi" w:cstheme="majorHAnsi"/>
          <w:b/>
          <w:sz w:val="22"/>
          <w:szCs w:val="22"/>
          <w:u w:val="single"/>
          <w:lang w:val="en"/>
        </w:rPr>
      </w:pPr>
    </w:p>
    <w:p w:rsidR="009D27B6" w:rsidRDefault="009D27B6" w:rsidP="009D27B6">
      <w:pPr>
        <w:rPr>
          <w:rFonts w:asciiTheme="majorHAnsi" w:hAnsiTheme="majorHAnsi" w:cstheme="majorHAnsi"/>
          <w:sz w:val="22"/>
          <w:szCs w:val="22"/>
          <w:lang w:val="en"/>
        </w:rPr>
      </w:pPr>
      <w:r>
        <w:rPr>
          <w:rFonts w:asciiTheme="majorHAnsi" w:hAnsiTheme="majorHAnsi" w:cstheme="majorHAnsi"/>
          <w:sz w:val="22"/>
          <w:szCs w:val="22"/>
          <w:lang w:val="en"/>
        </w:rPr>
        <w:t>SALARY SCALE:</w:t>
      </w:r>
      <w:r w:rsidR="0011446E">
        <w:rPr>
          <w:rFonts w:asciiTheme="majorHAnsi" w:hAnsiTheme="majorHAnsi" w:cstheme="majorHAnsi"/>
          <w:sz w:val="22"/>
          <w:szCs w:val="22"/>
          <w:lang w:val="en"/>
        </w:rPr>
        <w:t xml:space="preserve"> £8.95 - £9.95 per hour depending on experience.</w:t>
      </w:r>
    </w:p>
    <w:p w:rsidR="00C3547B" w:rsidRDefault="00C3547B" w:rsidP="009D27B6">
      <w:pPr>
        <w:spacing w:line="240" w:lineRule="exact"/>
        <w:jc w:val="both"/>
        <w:rPr>
          <w:rFonts w:ascii="Arial" w:hAnsi="Arial" w:cs="Arial"/>
        </w:rPr>
      </w:pPr>
    </w:p>
    <w:p w:rsidR="009D27B6" w:rsidRDefault="009D27B6" w:rsidP="009D27B6">
      <w:pPr>
        <w:spacing w:line="240" w:lineRule="exact"/>
        <w:jc w:val="both"/>
        <w:rPr>
          <w:rFonts w:ascii="Arial" w:hAnsi="Arial" w:cs="Arial"/>
        </w:rPr>
      </w:pPr>
    </w:p>
    <w:p w:rsidR="009D27B6" w:rsidRPr="00605EF8" w:rsidRDefault="0011446E" w:rsidP="00C3547B">
      <w:pPr>
        <w:jc w:val="both"/>
        <w:rPr>
          <w:rFonts w:ascii="Arial" w:hAnsi="Arial" w:cs="Arial"/>
        </w:rPr>
      </w:pPr>
      <w:r>
        <w:rPr>
          <w:rFonts w:ascii="Arial" w:hAnsi="Arial" w:cs="Arial"/>
        </w:rPr>
        <w:t xml:space="preserve">27 ½ hours per weeks, </w:t>
      </w:r>
      <w:r w:rsidR="009D27B6" w:rsidRPr="00605EF8">
        <w:rPr>
          <w:rFonts w:ascii="Arial" w:hAnsi="Arial" w:cs="Arial"/>
        </w:rPr>
        <w:t xml:space="preserve">usually between the hours of 8.30am -6.00pm Monday to Friday, </w:t>
      </w:r>
      <w:r w:rsidR="00C3547B">
        <w:rPr>
          <w:rFonts w:ascii="Arial" w:hAnsi="Arial" w:cs="Arial"/>
        </w:rPr>
        <w:t xml:space="preserve">though this is subject to change in light of changing business needs. Salary will be payable at calendar month intervals in arrears by bank credit. Lieu time is given for additional ad-hoc hours. </w:t>
      </w:r>
    </w:p>
    <w:p w:rsidR="009D27B6" w:rsidRDefault="009D27B6" w:rsidP="009D27B6">
      <w:pPr>
        <w:spacing w:line="240" w:lineRule="exact"/>
        <w:jc w:val="both"/>
        <w:rPr>
          <w:rFonts w:ascii="Arial" w:hAnsi="Arial" w:cs="Arial"/>
        </w:rPr>
      </w:pPr>
    </w:p>
    <w:p w:rsidR="009D27B6" w:rsidRDefault="009D27B6" w:rsidP="009D27B6">
      <w:pPr>
        <w:spacing w:line="240" w:lineRule="exact"/>
        <w:jc w:val="both"/>
        <w:rPr>
          <w:rFonts w:ascii="Arial" w:hAnsi="Arial" w:cs="Arial"/>
        </w:rPr>
      </w:pPr>
      <w:r>
        <w:rPr>
          <w:rFonts w:ascii="Arial" w:hAnsi="Arial" w:cs="Arial"/>
        </w:rPr>
        <w:t>ANNUAL LEAVE:</w:t>
      </w:r>
    </w:p>
    <w:p w:rsidR="009D27B6" w:rsidRDefault="009D27B6" w:rsidP="009D27B6">
      <w:pPr>
        <w:spacing w:line="240" w:lineRule="exact"/>
        <w:jc w:val="both"/>
        <w:rPr>
          <w:rFonts w:ascii="Arial" w:hAnsi="Arial" w:cs="Arial"/>
        </w:rPr>
      </w:pPr>
    </w:p>
    <w:tbl>
      <w:tblPr>
        <w:tblStyle w:val="TableGrid"/>
        <w:tblW w:w="0" w:type="auto"/>
        <w:tblLook w:val="04A0" w:firstRow="1" w:lastRow="0" w:firstColumn="1" w:lastColumn="0" w:noHBand="0" w:noVBand="1"/>
      </w:tblPr>
      <w:tblGrid>
        <w:gridCol w:w="4621"/>
        <w:gridCol w:w="4621"/>
      </w:tblGrid>
      <w:tr w:rsidR="009D27B6" w:rsidTr="009D27B6">
        <w:tc>
          <w:tcPr>
            <w:tcW w:w="4621" w:type="dxa"/>
          </w:tcPr>
          <w:p w:rsidR="009D27B6" w:rsidRPr="009D27B6" w:rsidRDefault="009D27B6" w:rsidP="009D27B6">
            <w:pPr>
              <w:spacing w:line="240" w:lineRule="exact"/>
              <w:jc w:val="both"/>
              <w:rPr>
                <w:rFonts w:ascii="Arial" w:hAnsi="Arial" w:cs="Arial"/>
                <w:b/>
              </w:rPr>
            </w:pPr>
            <w:r w:rsidRPr="009D27B6">
              <w:rPr>
                <w:rFonts w:ascii="Arial" w:hAnsi="Arial" w:cs="Arial"/>
                <w:b/>
              </w:rPr>
              <w:t>Length of service</w:t>
            </w:r>
          </w:p>
        </w:tc>
        <w:tc>
          <w:tcPr>
            <w:tcW w:w="4621" w:type="dxa"/>
          </w:tcPr>
          <w:p w:rsidR="009D27B6" w:rsidRPr="009D27B6" w:rsidRDefault="009D27B6" w:rsidP="009D27B6">
            <w:pPr>
              <w:spacing w:line="240" w:lineRule="exact"/>
              <w:jc w:val="both"/>
              <w:rPr>
                <w:rFonts w:ascii="Arial" w:hAnsi="Arial" w:cs="Arial"/>
                <w:b/>
              </w:rPr>
            </w:pPr>
            <w:r w:rsidRPr="009D27B6">
              <w:rPr>
                <w:rFonts w:ascii="Arial" w:hAnsi="Arial" w:cs="Arial"/>
                <w:b/>
              </w:rPr>
              <w:t>Annual leave and General Public Holidays</w:t>
            </w:r>
          </w:p>
        </w:tc>
      </w:tr>
      <w:tr w:rsidR="009D27B6" w:rsidTr="009D27B6">
        <w:tc>
          <w:tcPr>
            <w:tcW w:w="4621" w:type="dxa"/>
          </w:tcPr>
          <w:p w:rsidR="009D27B6" w:rsidRDefault="00D5760C" w:rsidP="009D27B6">
            <w:pPr>
              <w:spacing w:line="240" w:lineRule="exact"/>
              <w:jc w:val="both"/>
              <w:rPr>
                <w:rFonts w:ascii="Arial" w:hAnsi="Arial" w:cs="Arial"/>
              </w:rPr>
            </w:pPr>
            <w:r>
              <w:rPr>
                <w:rFonts w:ascii="Arial" w:hAnsi="Arial" w:cs="Arial"/>
              </w:rPr>
              <w:t>On appointment</w:t>
            </w:r>
          </w:p>
        </w:tc>
        <w:tc>
          <w:tcPr>
            <w:tcW w:w="4621" w:type="dxa"/>
          </w:tcPr>
          <w:p w:rsidR="009D27B6" w:rsidRDefault="00D5760C" w:rsidP="009D27B6">
            <w:pPr>
              <w:spacing w:line="240" w:lineRule="exact"/>
              <w:jc w:val="both"/>
              <w:rPr>
                <w:rFonts w:ascii="Arial" w:hAnsi="Arial" w:cs="Arial"/>
              </w:rPr>
            </w:pPr>
            <w:r>
              <w:rPr>
                <w:rFonts w:ascii="Arial" w:hAnsi="Arial" w:cs="Arial"/>
              </w:rPr>
              <w:t>27 days + 8 days</w:t>
            </w:r>
          </w:p>
        </w:tc>
      </w:tr>
      <w:tr w:rsidR="009D27B6" w:rsidTr="009D27B6">
        <w:tc>
          <w:tcPr>
            <w:tcW w:w="4621" w:type="dxa"/>
          </w:tcPr>
          <w:p w:rsidR="009D27B6" w:rsidRDefault="00D5760C" w:rsidP="009D27B6">
            <w:pPr>
              <w:spacing w:line="240" w:lineRule="exact"/>
              <w:jc w:val="both"/>
              <w:rPr>
                <w:rFonts w:ascii="Arial" w:hAnsi="Arial" w:cs="Arial"/>
              </w:rPr>
            </w:pPr>
            <w:r>
              <w:rPr>
                <w:rFonts w:ascii="Arial" w:hAnsi="Arial" w:cs="Arial"/>
              </w:rPr>
              <w:t>After 5 years’ service</w:t>
            </w:r>
          </w:p>
        </w:tc>
        <w:tc>
          <w:tcPr>
            <w:tcW w:w="4621" w:type="dxa"/>
          </w:tcPr>
          <w:p w:rsidR="009D27B6" w:rsidRDefault="00D5760C" w:rsidP="009D27B6">
            <w:pPr>
              <w:spacing w:line="240" w:lineRule="exact"/>
              <w:jc w:val="both"/>
              <w:rPr>
                <w:rFonts w:ascii="Arial" w:hAnsi="Arial" w:cs="Arial"/>
              </w:rPr>
            </w:pPr>
            <w:r>
              <w:rPr>
                <w:rFonts w:ascii="Arial" w:hAnsi="Arial" w:cs="Arial"/>
              </w:rPr>
              <w:t>29 days + 8 days</w:t>
            </w:r>
          </w:p>
        </w:tc>
      </w:tr>
    </w:tbl>
    <w:p w:rsidR="009D27B6" w:rsidRPr="00605EF8" w:rsidRDefault="009D27B6" w:rsidP="009D27B6">
      <w:pPr>
        <w:spacing w:line="240" w:lineRule="exact"/>
        <w:jc w:val="both"/>
        <w:rPr>
          <w:rFonts w:ascii="Arial" w:hAnsi="Arial" w:cs="Arial"/>
        </w:rPr>
      </w:pPr>
    </w:p>
    <w:p w:rsidR="009D27B6" w:rsidRDefault="00D5760C" w:rsidP="009D27B6">
      <w:pPr>
        <w:rPr>
          <w:rFonts w:asciiTheme="majorHAnsi" w:hAnsiTheme="majorHAnsi" w:cstheme="majorHAnsi"/>
          <w:lang w:val="en"/>
        </w:rPr>
      </w:pPr>
      <w:r>
        <w:rPr>
          <w:rFonts w:asciiTheme="majorHAnsi" w:hAnsiTheme="majorHAnsi" w:cstheme="majorHAnsi"/>
          <w:lang w:val="en"/>
        </w:rPr>
        <w:t>The definition we are using for length of service is continuous employment undertaken within our general medical practice. Staff who are contracted to work less than 5 days a week will be entitled to paid holidays (including bank holidays) pro-rata to the number of holidays (including bank holidays) for those contracted to work 5 days a week.</w:t>
      </w:r>
    </w:p>
    <w:p w:rsidR="00D5760C" w:rsidRDefault="00D5760C" w:rsidP="009D27B6">
      <w:pPr>
        <w:rPr>
          <w:rFonts w:asciiTheme="majorHAnsi" w:hAnsiTheme="majorHAnsi" w:cstheme="majorHAnsi"/>
          <w:lang w:val="en"/>
        </w:rPr>
      </w:pPr>
    </w:p>
    <w:p w:rsidR="00D5760C" w:rsidRDefault="00D5760C" w:rsidP="009D27B6">
      <w:pPr>
        <w:rPr>
          <w:rFonts w:asciiTheme="majorHAnsi" w:hAnsiTheme="majorHAnsi" w:cstheme="majorHAnsi"/>
          <w:sz w:val="22"/>
          <w:szCs w:val="22"/>
          <w:lang w:val="en"/>
        </w:rPr>
      </w:pPr>
      <w:r w:rsidRPr="00D5760C">
        <w:rPr>
          <w:rFonts w:asciiTheme="majorHAnsi" w:hAnsiTheme="majorHAnsi" w:cstheme="majorHAnsi"/>
          <w:sz w:val="22"/>
          <w:szCs w:val="22"/>
          <w:lang w:val="en"/>
        </w:rPr>
        <w:t>PENSION SCHEME</w:t>
      </w:r>
      <w:r>
        <w:rPr>
          <w:rFonts w:asciiTheme="majorHAnsi" w:hAnsiTheme="majorHAnsi" w:cstheme="majorHAnsi"/>
          <w:sz w:val="22"/>
          <w:szCs w:val="22"/>
          <w:lang w:val="en"/>
        </w:rPr>
        <w:t>:</w:t>
      </w:r>
    </w:p>
    <w:p w:rsidR="00D5760C" w:rsidRDefault="00D5760C" w:rsidP="009D27B6">
      <w:pPr>
        <w:rPr>
          <w:rFonts w:asciiTheme="majorHAnsi" w:hAnsiTheme="majorHAnsi" w:cstheme="majorHAnsi"/>
          <w:sz w:val="22"/>
          <w:szCs w:val="22"/>
          <w:lang w:val="en"/>
        </w:rPr>
      </w:pPr>
    </w:p>
    <w:p w:rsidR="00D5760C" w:rsidRDefault="00D5760C" w:rsidP="009D27B6">
      <w:pPr>
        <w:rPr>
          <w:rFonts w:asciiTheme="majorHAnsi" w:hAnsiTheme="majorHAnsi" w:cstheme="majorHAnsi"/>
          <w:lang w:val="en"/>
        </w:rPr>
      </w:pPr>
      <w:r>
        <w:rPr>
          <w:rFonts w:asciiTheme="majorHAnsi" w:hAnsiTheme="majorHAnsi" w:cstheme="majorHAnsi"/>
          <w:lang w:val="en"/>
        </w:rPr>
        <w:t>Staff are eligible to join the NHS pension scheme</w:t>
      </w:r>
    </w:p>
    <w:p w:rsidR="00D5760C" w:rsidRDefault="00D5760C" w:rsidP="009D27B6">
      <w:pPr>
        <w:rPr>
          <w:rFonts w:asciiTheme="majorHAnsi" w:hAnsiTheme="majorHAnsi" w:cstheme="majorHAnsi"/>
          <w:lang w:val="en"/>
        </w:rPr>
      </w:pPr>
    </w:p>
    <w:p w:rsidR="00D5760C" w:rsidRDefault="00D5760C" w:rsidP="009D27B6">
      <w:pPr>
        <w:rPr>
          <w:rFonts w:asciiTheme="majorHAnsi" w:hAnsiTheme="majorHAnsi" w:cstheme="majorHAnsi"/>
          <w:sz w:val="22"/>
          <w:szCs w:val="22"/>
          <w:lang w:val="en"/>
        </w:rPr>
      </w:pPr>
      <w:r w:rsidRPr="00D5760C">
        <w:rPr>
          <w:rFonts w:asciiTheme="majorHAnsi" w:hAnsiTheme="majorHAnsi" w:cstheme="majorHAnsi"/>
          <w:sz w:val="22"/>
          <w:szCs w:val="22"/>
          <w:lang w:val="en"/>
        </w:rPr>
        <w:t>REVIEW</w:t>
      </w:r>
      <w:r>
        <w:rPr>
          <w:rFonts w:asciiTheme="majorHAnsi" w:hAnsiTheme="majorHAnsi" w:cstheme="majorHAnsi"/>
          <w:sz w:val="22"/>
          <w:szCs w:val="22"/>
          <w:lang w:val="en"/>
        </w:rPr>
        <w:t>:</w:t>
      </w:r>
    </w:p>
    <w:p w:rsidR="00D5760C" w:rsidRDefault="00D5760C" w:rsidP="009D27B6">
      <w:pPr>
        <w:rPr>
          <w:rFonts w:asciiTheme="majorHAnsi" w:hAnsiTheme="majorHAnsi" w:cstheme="majorHAnsi"/>
          <w:sz w:val="22"/>
          <w:szCs w:val="22"/>
          <w:lang w:val="en"/>
        </w:rPr>
      </w:pPr>
    </w:p>
    <w:p w:rsidR="00D5760C" w:rsidRDefault="00D5760C" w:rsidP="009D27B6">
      <w:pPr>
        <w:rPr>
          <w:rFonts w:asciiTheme="majorHAnsi" w:hAnsiTheme="majorHAnsi" w:cstheme="majorHAnsi"/>
          <w:lang w:val="en"/>
        </w:rPr>
      </w:pPr>
      <w:r w:rsidRPr="00D5760C">
        <w:rPr>
          <w:rFonts w:asciiTheme="majorHAnsi" w:hAnsiTheme="majorHAnsi" w:cstheme="majorHAnsi"/>
          <w:lang w:val="en"/>
        </w:rPr>
        <w:t xml:space="preserve">This </w:t>
      </w:r>
      <w:r>
        <w:rPr>
          <w:rFonts w:asciiTheme="majorHAnsi" w:hAnsiTheme="majorHAnsi" w:cstheme="majorHAnsi"/>
          <w:lang w:val="en"/>
        </w:rPr>
        <w:t>is not a complete and final statement of duties and responsibilities, and may be subject to review and amendment in the light of changing needs.</w:t>
      </w:r>
    </w:p>
    <w:p w:rsidR="00D5760C" w:rsidRDefault="00D5760C" w:rsidP="009D27B6">
      <w:pPr>
        <w:rPr>
          <w:rFonts w:asciiTheme="majorHAnsi" w:hAnsiTheme="majorHAnsi" w:cstheme="majorHAnsi"/>
          <w:lang w:val="en"/>
        </w:rPr>
      </w:pPr>
    </w:p>
    <w:p w:rsidR="00D5760C" w:rsidRPr="00D5760C" w:rsidRDefault="00D5760C" w:rsidP="009D27B6">
      <w:pPr>
        <w:rPr>
          <w:rFonts w:asciiTheme="majorHAnsi" w:hAnsiTheme="majorHAnsi" w:cstheme="majorHAnsi"/>
          <w:lang w:val="en"/>
        </w:rPr>
      </w:pPr>
      <w:r>
        <w:rPr>
          <w:rFonts w:asciiTheme="majorHAnsi" w:hAnsiTheme="majorHAnsi" w:cstheme="majorHAnsi"/>
          <w:lang w:val="en"/>
        </w:rPr>
        <w:t xml:space="preserve">Jobdesc </w:t>
      </w:r>
      <w:r w:rsidR="00433A9B">
        <w:rPr>
          <w:rFonts w:asciiTheme="majorHAnsi" w:hAnsiTheme="majorHAnsi" w:cstheme="majorHAnsi"/>
          <w:lang w:val="en"/>
        </w:rPr>
        <w:t>July 2019</w:t>
      </w:r>
    </w:p>
    <w:p w:rsidR="009D27B6" w:rsidRPr="009D27B6" w:rsidRDefault="009D27B6" w:rsidP="009D27B6">
      <w:pPr>
        <w:rPr>
          <w:lang w:val="en"/>
        </w:rPr>
      </w:pPr>
    </w:p>
    <w:p w:rsidR="009D27B6" w:rsidRDefault="009D27B6"/>
    <w:sectPr w:rsidR="009D2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84B"/>
    <w:multiLevelType w:val="hybridMultilevel"/>
    <w:tmpl w:val="EFCC27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12184AEF"/>
    <w:multiLevelType w:val="hybridMultilevel"/>
    <w:tmpl w:val="C97EA1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7C2F02"/>
    <w:multiLevelType w:val="hybridMultilevel"/>
    <w:tmpl w:val="49B28F3A"/>
    <w:lvl w:ilvl="0" w:tplc="553897B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AB57F4"/>
    <w:multiLevelType w:val="hybridMultilevel"/>
    <w:tmpl w:val="FD320448"/>
    <w:lvl w:ilvl="0" w:tplc="553897B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5F441E4"/>
    <w:multiLevelType w:val="hybridMultilevel"/>
    <w:tmpl w:val="355A3F86"/>
    <w:lvl w:ilvl="0" w:tplc="553897B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0B5248"/>
    <w:multiLevelType w:val="hybridMultilevel"/>
    <w:tmpl w:val="735C00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B6"/>
    <w:rsid w:val="0011446E"/>
    <w:rsid w:val="00433A9B"/>
    <w:rsid w:val="00552A80"/>
    <w:rsid w:val="006207FA"/>
    <w:rsid w:val="006F78DD"/>
    <w:rsid w:val="007740F5"/>
    <w:rsid w:val="00966B0E"/>
    <w:rsid w:val="009D27B6"/>
    <w:rsid w:val="00AF5989"/>
    <w:rsid w:val="00C139EC"/>
    <w:rsid w:val="00C3547B"/>
    <w:rsid w:val="00D5760C"/>
    <w:rsid w:val="00E1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B6"/>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9D27B6"/>
    <w:rPr>
      <w:color w:val="0000FF" w:themeColor="hyperlink"/>
      <w:u w:val="single"/>
    </w:rPr>
  </w:style>
  <w:style w:type="table" w:styleId="TableGrid">
    <w:name w:val="Table Grid"/>
    <w:basedOn w:val="TableNormal"/>
    <w:uiPriority w:val="59"/>
    <w:rsid w:val="009D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B6"/>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9D27B6"/>
    <w:rPr>
      <w:color w:val="0000FF" w:themeColor="hyperlink"/>
      <w:u w:val="single"/>
    </w:rPr>
  </w:style>
  <w:style w:type="table" w:styleId="TableGrid">
    <w:name w:val="Table Grid"/>
    <w:basedOn w:val="TableNormal"/>
    <w:uiPriority w:val="59"/>
    <w:rsid w:val="009D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fieldhealthcentre.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Wilton</dc:creator>
  <cp:lastModifiedBy>Wilton Clare (Horfield Health Centre)</cp:lastModifiedBy>
  <cp:revision>2</cp:revision>
  <dcterms:created xsi:type="dcterms:W3CDTF">2019-10-23T12:51:00Z</dcterms:created>
  <dcterms:modified xsi:type="dcterms:W3CDTF">2019-10-23T12:51:00Z</dcterms:modified>
</cp:coreProperties>
</file>