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59" w:rsidRDefault="00851C59" w:rsidP="00851C59">
      <w:pPr>
        <w:spacing w:before="70" w:line="200" w:lineRule="exact"/>
        <w:ind w:left="110"/>
        <w:rPr>
          <w:sz w:val="19"/>
          <w:szCs w:val="19"/>
        </w:rPr>
      </w:pPr>
    </w:p>
    <w:p w:rsidR="00851C59" w:rsidRDefault="00851C59" w:rsidP="00851C59">
      <w:pPr>
        <w:spacing w:before="9" w:line="100" w:lineRule="exact"/>
        <w:rPr>
          <w:sz w:val="11"/>
          <w:szCs w:val="11"/>
        </w:rPr>
      </w:pPr>
    </w:p>
    <w:p w:rsidR="00851C59" w:rsidRDefault="00851C59" w:rsidP="00851C59">
      <w:pPr>
        <w:spacing w:line="200" w:lineRule="exact"/>
      </w:pPr>
    </w:p>
    <w:p w:rsidR="00851C59" w:rsidRPr="00AA020E" w:rsidRDefault="00851C59" w:rsidP="00851C59">
      <w:pPr>
        <w:spacing w:line="200" w:lineRule="exact"/>
        <w:rPr>
          <w:rFonts w:ascii="Arial" w:hAnsi="Arial" w:cs="Arial"/>
          <w:sz w:val="24"/>
          <w:szCs w:val="24"/>
        </w:rPr>
      </w:pPr>
    </w:p>
    <w:p w:rsidR="00851C59" w:rsidRPr="00AA020E" w:rsidRDefault="00851C59" w:rsidP="00851C59">
      <w:pPr>
        <w:spacing w:line="200" w:lineRule="exact"/>
        <w:rPr>
          <w:rFonts w:ascii="Arial" w:hAnsi="Arial" w:cs="Arial"/>
          <w:sz w:val="24"/>
          <w:szCs w:val="24"/>
        </w:rPr>
      </w:pPr>
    </w:p>
    <w:p w:rsidR="00851C59" w:rsidRPr="00DF4BFC" w:rsidRDefault="00851C59" w:rsidP="00DF4BFC">
      <w:pPr>
        <w:spacing w:before="38" w:line="259" w:lineRule="auto"/>
        <w:ind w:left="3632" w:right="2537"/>
        <w:jc w:val="center"/>
        <w:rPr>
          <w:rFonts w:ascii="Arial" w:eastAsia="Arial" w:hAnsi="Arial" w:cs="Arial"/>
          <w:sz w:val="24"/>
          <w:szCs w:val="24"/>
        </w:rPr>
      </w:pPr>
      <w:r w:rsidRPr="00A538D4">
        <w:rPr>
          <w:rFonts w:ascii="Arial" w:eastAsia="Arial" w:hAnsi="Arial" w:cs="Arial"/>
          <w:b/>
          <w:sz w:val="24"/>
          <w:szCs w:val="24"/>
        </w:rPr>
        <w:t>FALLODON WAY</w:t>
      </w:r>
      <w:r w:rsidRPr="00A538D4"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 w:rsidRPr="00A538D4">
        <w:rPr>
          <w:rFonts w:ascii="Arial" w:eastAsia="Arial" w:hAnsi="Arial" w:cs="Arial"/>
          <w:b/>
          <w:w w:val="94"/>
          <w:sz w:val="24"/>
          <w:szCs w:val="24"/>
        </w:rPr>
        <w:t>M</w:t>
      </w:r>
      <w:r w:rsidRPr="00A538D4">
        <w:rPr>
          <w:rFonts w:ascii="Arial" w:eastAsia="Arial" w:hAnsi="Arial" w:cs="Arial"/>
          <w:b/>
          <w:w w:val="113"/>
          <w:sz w:val="24"/>
          <w:szCs w:val="24"/>
        </w:rPr>
        <w:t>E</w:t>
      </w:r>
      <w:r w:rsidRPr="00A538D4">
        <w:rPr>
          <w:rFonts w:ascii="Arial" w:eastAsia="Arial" w:hAnsi="Arial" w:cs="Arial"/>
          <w:b/>
          <w:w w:val="108"/>
          <w:sz w:val="24"/>
          <w:szCs w:val="24"/>
        </w:rPr>
        <w:t>D</w:t>
      </w:r>
      <w:r w:rsidRPr="00A538D4">
        <w:rPr>
          <w:rFonts w:ascii="Arial" w:eastAsia="Arial" w:hAnsi="Arial" w:cs="Arial"/>
          <w:b/>
          <w:w w:val="106"/>
          <w:sz w:val="24"/>
          <w:szCs w:val="24"/>
        </w:rPr>
        <w:t>I</w:t>
      </w:r>
      <w:r w:rsidRPr="00A538D4">
        <w:rPr>
          <w:rFonts w:ascii="Arial" w:eastAsia="Arial" w:hAnsi="Arial" w:cs="Arial"/>
          <w:b/>
          <w:w w:val="108"/>
          <w:sz w:val="24"/>
          <w:szCs w:val="24"/>
        </w:rPr>
        <w:t>CA</w:t>
      </w:r>
      <w:r w:rsidRPr="00A538D4">
        <w:rPr>
          <w:rFonts w:ascii="Arial" w:eastAsia="Arial" w:hAnsi="Arial" w:cs="Arial"/>
          <w:b/>
          <w:w w:val="107"/>
          <w:sz w:val="24"/>
          <w:szCs w:val="24"/>
        </w:rPr>
        <w:t>L</w:t>
      </w:r>
      <w:r w:rsidRPr="00A538D4"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 w:rsidRPr="00A538D4">
        <w:rPr>
          <w:rFonts w:ascii="Arial" w:eastAsia="Arial" w:hAnsi="Arial" w:cs="Arial"/>
          <w:b/>
          <w:w w:val="106"/>
          <w:sz w:val="24"/>
          <w:szCs w:val="24"/>
        </w:rPr>
        <w:t>CENTRE</w:t>
      </w:r>
      <w:r w:rsidRPr="00A538D4">
        <w:rPr>
          <w:rFonts w:ascii="Arial" w:eastAsia="Arial" w:hAnsi="Arial" w:cs="Arial"/>
          <w:b/>
          <w:spacing w:val="5"/>
          <w:w w:val="106"/>
          <w:sz w:val="24"/>
          <w:szCs w:val="24"/>
        </w:rPr>
        <w:t xml:space="preserve"> </w:t>
      </w:r>
      <w:r w:rsidRPr="00A538D4">
        <w:rPr>
          <w:rFonts w:ascii="Arial" w:eastAsia="Arial" w:hAnsi="Arial" w:cs="Arial"/>
          <w:b/>
          <w:sz w:val="24"/>
          <w:szCs w:val="24"/>
        </w:rPr>
        <w:t>JOB</w:t>
      </w:r>
      <w:r w:rsidRPr="00A538D4">
        <w:rPr>
          <w:rFonts w:ascii="Arial" w:eastAsia="Arial" w:hAnsi="Arial" w:cs="Arial"/>
          <w:b/>
          <w:spacing w:val="44"/>
          <w:sz w:val="24"/>
          <w:szCs w:val="24"/>
        </w:rPr>
        <w:t xml:space="preserve"> </w:t>
      </w:r>
      <w:r w:rsidRPr="00A538D4">
        <w:rPr>
          <w:rFonts w:ascii="Arial" w:eastAsia="Arial" w:hAnsi="Arial" w:cs="Arial"/>
          <w:b/>
          <w:w w:val="99"/>
          <w:sz w:val="24"/>
          <w:szCs w:val="24"/>
        </w:rPr>
        <w:t>D</w:t>
      </w:r>
      <w:r w:rsidRPr="00A538D4">
        <w:rPr>
          <w:rFonts w:ascii="Arial" w:eastAsia="Arial" w:hAnsi="Arial" w:cs="Arial"/>
          <w:b/>
          <w:w w:val="108"/>
          <w:sz w:val="24"/>
          <w:szCs w:val="24"/>
        </w:rPr>
        <w:t>ES</w:t>
      </w:r>
      <w:r w:rsidRPr="00A538D4">
        <w:rPr>
          <w:rFonts w:ascii="Arial" w:eastAsia="Arial" w:hAnsi="Arial" w:cs="Arial"/>
          <w:b/>
          <w:w w:val="99"/>
          <w:sz w:val="24"/>
          <w:szCs w:val="24"/>
        </w:rPr>
        <w:t>C</w:t>
      </w:r>
      <w:r w:rsidRPr="00A538D4">
        <w:rPr>
          <w:rFonts w:ascii="Arial" w:eastAsia="Arial" w:hAnsi="Arial" w:cs="Arial"/>
          <w:b/>
          <w:w w:val="117"/>
          <w:sz w:val="24"/>
          <w:szCs w:val="24"/>
        </w:rPr>
        <w:t>R</w:t>
      </w:r>
      <w:r w:rsidRPr="00A538D4">
        <w:rPr>
          <w:rFonts w:ascii="Arial" w:eastAsia="Arial" w:hAnsi="Arial" w:cs="Arial"/>
          <w:b/>
          <w:w w:val="94"/>
          <w:sz w:val="24"/>
          <w:szCs w:val="24"/>
        </w:rPr>
        <w:t>I</w:t>
      </w:r>
      <w:r w:rsidRPr="00A538D4">
        <w:rPr>
          <w:rFonts w:ascii="Arial" w:eastAsia="Arial" w:hAnsi="Arial" w:cs="Arial"/>
          <w:b/>
          <w:w w:val="113"/>
          <w:sz w:val="24"/>
          <w:szCs w:val="24"/>
        </w:rPr>
        <w:t>P</w:t>
      </w:r>
      <w:r w:rsidRPr="00A538D4">
        <w:rPr>
          <w:rFonts w:ascii="Arial" w:eastAsia="Arial" w:hAnsi="Arial" w:cs="Arial"/>
          <w:b/>
          <w:w w:val="112"/>
          <w:sz w:val="24"/>
          <w:szCs w:val="24"/>
        </w:rPr>
        <w:t>T</w:t>
      </w:r>
      <w:r w:rsidRPr="00A538D4">
        <w:rPr>
          <w:rFonts w:ascii="Arial" w:eastAsia="Arial" w:hAnsi="Arial" w:cs="Arial"/>
          <w:b/>
          <w:w w:val="94"/>
          <w:sz w:val="24"/>
          <w:szCs w:val="24"/>
        </w:rPr>
        <w:t>I</w:t>
      </w:r>
      <w:r w:rsidRPr="00A538D4">
        <w:rPr>
          <w:rFonts w:ascii="Arial" w:eastAsia="Arial" w:hAnsi="Arial" w:cs="Arial"/>
          <w:b/>
          <w:w w:val="109"/>
          <w:sz w:val="24"/>
          <w:szCs w:val="24"/>
        </w:rPr>
        <w:t>O</w:t>
      </w:r>
      <w:r w:rsidRPr="00A538D4">
        <w:rPr>
          <w:rFonts w:ascii="Arial" w:eastAsia="Arial" w:hAnsi="Arial" w:cs="Arial"/>
          <w:b/>
          <w:w w:val="104"/>
          <w:sz w:val="24"/>
          <w:szCs w:val="24"/>
        </w:rPr>
        <w:t>N</w:t>
      </w:r>
    </w:p>
    <w:p w:rsidR="00851C59" w:rsidRPr="00A538D4" w:rsidRDefault="00851C59" w:rsidP="00851C59">
      <w:pPr>
        <w:spacing w:before="3" w:line="160" w:lineRule="exact"/>
        <w:rPr>
          <w:rFonts w:ascii="Arial" w:hAnsi="Arial" w:cs="Arial"/>
          <w:sz w:val="24"/>
          <w:szCs w:val="24"/>
        </w:rPr>
      </w:pPr>
    </w:p>
    <w:p w:rsidR="00851C59" w:rsidRPr="00A538D4" w:rsidRDefault="00851C59" w:rsidP="00851C59">
      <w:pPr>
        <w:spacing w:line="200" w:lineRule="exact"/>
        <w:rPr>
          <w:rFonts w:ascii="Arial" w:hAnsi="Arial" w:cs="Arial"/>
          <w:sz w:val="24"/>
          <w:szCs w:val="24"/>
        </w:rPr>
      </w:pPr>
    </w:p>
    <w:p w:rsidR="00851C59" w:rsidRPr="00A538D4" w:rsidRDefault="00851C59" w:rsidP="00851C59">
      <w:pPr>
        <w:spacing w:line="200" w:lineRule="exact"/>
        <w:rPr>
          <w:rFonts w:ascii="Arial" w:hAnsi="Arial" w:cs="Arial"/>
          <w:sz w:val="24"/>
          <w:szCs w:val="24"/>
        </w:rPr>
      </w:pPr>
    </w:p>
    <w:p w:rsidR="00851C59" w:rsidRPr="00A538D4" w:rsidRDefault="00851C59" w:rsidP="00851C59">
      <w:pPr>
        <w:ind w:left="1211"/>
        <w:rPr>
          <w:rFonts w:ascii="Arial" w:eastAsia="Arial" w:hAnsi="Arial" w:cs="Arial"/>
          <w:sz w:val="24"/>
          <w:szCs w:val="24"/>
        </w:rPr>
      </w:pPr>
      <w:r w:rsidRPr="00A538D4">
        <w:rPr>
          <w:rFonts w:ascii="Arial" w:eastAsia="Arial" w:hAnsi="Arial" w:cs="Arial"/>
          <w:b/>
          <w:sz w:val="24"/>
          <w:szCs w:val="24"/>
        </w:rPr>
        <w:t>Job</w:t>
      </w:r>
      <w:r w:rsidRPr="00A538D4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Pr="00A538D4">
        <w:rPr>
          <w:rFonts w:ascii="Arial" w:eastAsia="Arial" w:hAnsi="Arial" w:cs="Arial"/>
          <w:b/>
          <w:w w:val="96"/>
          <w:sz w:val="24"/>
          <w:szCs w:val="24"/>
        </w:rPr>
        <w:t>T</w:t>
      </w:r>
      <w:r w:rsidRPr="00A538D4">
        <w:rPr>
          <w:rFonts w:ascii="Arial" w:eastAsia="Arial" w:hAnsi="Arial" w:cs="Arial"/>
          <w:b/>
          <w:w w:val="94"/>
          <w:sz w:val="24"/>
          <w:szCs w:val="24"/>
        </w:rPr>
        <w:t>i</w:t>
      </w:r>
      <w:r w:rsidRPr="00A538D4">
        <w:rPr>
          <w:rFonts w:ascii="Arial" w:eastAsia="Arial" w:hAnsi="Arial" w:cs="Arial"/>
          <w:b/>
          <w:w w:val="137"/>
          <w:sz w:val="24"/>
          <w:szCs w:val="24"/>
        </w:rPr>
        <w:t>t</w:t>
      </w:r>
      <w:r w:rsidRPr="00A538D4">
        <w:rPr>
          <w:rFonts w:ascii="Arial" w:eastAsia="Arial" w:hAnsi="Arial" w:cs="Arial"/>
          <w:b/>
          <w:w w:val="71"/>
          <w:sz w:val="24"/>
          <w:szCs w:val="24"/>
        </w:rPr>
        <w:t>l</w:t>
      </w:r>
      <w:r w:rsidRPr="00A538D4">
        <w:rPr>
          <w:rFonts w:ascii="Arial" w:eastAsia="Arial" w:hAnsi="Arial" w:cs="Arial"/>
          <w:b/>
          <w:w w:val="117"/>
          <w:sz w:val="24"/>
          <w:szCs w:val="24"/>
        </w:rPr>
        <w:t>e</w:t>
      </w:r>
      <w:r w:rsidRPr="00A538D4">
        <w:rPr>
          <w:rFonts w:ascii="Arial" w:eastAsia="Arial" w:hAnsi="Arial" w:cs="Arial"/>
          <w:w w:val="88"/>
          <w:sz w:val="24"/>
          <w:szCs w:val="24"/>
        </w:rPr>
        <w:t>:</w:t>
      </w:r>
      <w:r w:rsidRPr="00A538D4">
        <w:rPr>
          <w:rFonts w:ascii="Arial" w:eastAsia="Arial" w:hAnsi="Arial" w:cs="Arial"/>
          <w:sz w:val="24"/>
          <w:szCs w:val="24"/>
        </w:rPr>
        <w:t xml:space="preserve">                </w:t>
      </w:r>
      <w:r>
        <w:rPr>
          <w:rFonts w:ascii="Arial" w:eastAsia="Arial" w:hAnsi="Arial" w:cs="Arial"/>
          <w:sz w:val="24"/>
          <w:szCs w:val="24"/>
        </w:rPr>
        <w:t xml:space="preserve"> Practice Manager</w:t>
      </w:r>
      <w:r w:rsidRPr="00A538D4">
        <w:rPr>
          <w:rFonts w:ascii="Arial" w:eastAsia="Arial" w:hAnsi="Arial" w:cs="Arial"/>
          <w:sz w:val="24"/>
          <w:szCs w:val="24"/>
        </w:rPr>
        <w:t xml:space="preserve"> </w:t>
      </w:r>
      <w:r w:rsidRPr="00A538D4">
        <w:rPr>
          <w:rFonts w:ascii="Arial" w:eastAsia="Arial" w:hAnsi="Arial" w:cs="Arial"/>
          <w:spacing w:val="-31"/>
          <w:sz w:val="24"/>
          <w:szCs w:val="24"/>
        </w:rPr>
        <w:t xml:space="preserve"> </w:t>
      </w:r>
    </w:p>
    <w:p w:rsidR="00851C59" w:rsidRPr="00A538D4" w:rsidRDefault="00851C59" w:rsidP="00851C59">
      <w:pPr>
        <w:spacing w:before="17" w:line="280" w:lineRule="exact"/>
        <w:rPr>
          <w:rFonts w:ascii="Arial" w:hAnsi="Arial" w:cs="Arial"/>
          <w:sz w:val="24"/>
          <w:szCs w:val="24"/>
        </w:rPr>
      </w:pPr>
    </w:p>
    <w:p w:rsidR="00851C59" w:rsidRPr="00A538D4" w:rsidRDefault="00851C59" w:rsidP="00851C5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106"/>
          <w:sz w:val="24"/>
          <w:szCs w:val="24"/>
        </w:rPr>
        <w:t xml:space="preserve">                 </w:t>
      </w:r>
      <w:r w:rsidRPr="00A538D4">
        <w:rPr>
          <w:rFonts w:ascii="Arial" w:eastAsia="Arial" w:hAnsi="Arial" w:cs="Arial"/>
          <w:b/>
          <w:w w:val="106"/>
          <w:sz w:val="24"/>
          <w:szCs w:val="24"/>
        </w:rPr>
        <w:t>Responsible</w:t>
      </w:r>
      <w:r w:rsidRPr="00A538D4">
        <w:rPr>
          <w:rFonts w:ascii="Arial" w:eastAsia="Arial" w:hAnsi="Arial" w:cs="Arial"/>
          <w:b/>
          <w:spacing w:val="15"/>
          <w:w w:val="106"/>
          <w:sz w:val="24"/>
          <w:szCs w:val="24"/>
        </w:rPr>
        <w:t xml:space="preserve"> </w:t>
      </w:r>
      <w:r w:rsidRPr="00A538D4">
        <w:rPr>
          <w:rFonts w:ascii="Arial" w:eastAsia="Arial" w:hAnsi="Arial" w:cs="Arial"/>
          <w:b/>
          <w:sz w:val="24"/>
          <w:szCs w:val="24"/>
        </w:rPr>
        <w:t xml:space="preserve">to:    </w:t>
      </w:r>
      <w:r w:rsidRPr="00A538D4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A538D4">
        <w:rPr>
          <w:rFonts w:ascii="Arial" w:eastAsia="Arial" w:hAnsi="Arial" w:cs="Arial"/>
          <w:spacing w:val="8"/>
          <w:sz w:val="24"/>
          <w:szCs w:val="24"/>
        </w:rPr>
        <w:t xml:space="preserve">The </w:t>
      </w:r>
      <w:r w:rsidRPr="00A538D4">
        <w:rPr>
          <w:rFonts w:ascii="Arial" w:eastAsia="Arial" w:hAnsi="Arial" w:cs="Arial"/>
          <w:w w:val="89"/>
          <w:sz w:val="24"/>
          <w:szCs w:val="24"/>
        </w:rPr>
        <w:t>P</w:t>
      </w:r>
      <w:r w:rsidRPr="00A538D4">
        <w:rPr>
          <w:rFonts w:ascii="Arial" w:eastAsia="Arial" w:hAnsi="Arial" w:cs="Arial"/>
          <w:w w:val="106"/>
          <w:sz w:val="24"/>
          <w:szCs w:val="24"/>
        </w:rPr>
        <w:t>a</w:t>
      </w:r>
      <w:r w:rsidRPr="00A538D4">
        <w:rPr>
          <w:rFonts w:ascii="Arial" w:eastAsia="Arial" w:hAnsi="Arial" w:cs="Arial"/>
          <w:w w:val="107"/>
          <w:sz w:val="24"/>
          <w:szCs w:val="24"/>
        </w:rPr>
        <w:t>rt</w:t>
      </w:r>
      <w:r w:rsidRPr="00A538D4">
        <w:rPr>
          <w:rFonts w:ascii="Arial" w:eastAsia="Arial" w:hAnsi="Arial" w:cs="Arial"/>
          <w:w w:val="95"/>
          <w:sz w:val="24"/>
          <w:szCs w:val="24"/>
        </w:rPr>
        <w:t>n</w:t>
      </w:r>
      <w:r w:rsidRPr="00A538D4">
        <w:rPr>
          <w:rFonts w:ascii="Arial" w:eastAsia="Arial" w:hAnsi="Arial" w:cs="Arial"/>
          <w:w w:val="106"/>
          <w:sz w:val="24"/>
          <w:szCs w:val="24"/>
        </w:rPr>
        <w:t>e</w:t>
      </w:r>
      <w:r w:rsidRPr="00A538D4">
        <w:rPr>
          <w:rFonts w:ascii="Arial" w:eastAsia="Arial" w:hAnsi="Arial" w:cs="Arial"/>
          <w:w w:val="122"/>
          <w:sz w:val="24"/>
          <w:szCs w:val="24"/>
        </w:rPr>
        <w:t>r</w:t>
      </w:r>
      <w:r w:rsidRPr="00A538D4">
        <w:rPr>
          <w:rFonts w:ascii="Arial" w:eastAsia="Arial" w:hAnsi="Arial" w:cs="Arial"/>
          <w:w w:val="93"/>
          <w:sz w:val="24"/>
          <w:szCs w:val="24"/>
        </w:rPr>
        <w:t>s</w:t>
      </w:r>
    </w:p>
    <w:p w:rsidR="00851C59" w:rsidRPr="00A538D4" w:rsidRDefault="00851C59" w:rsidP="00851C59">
      <w:pPr>
        <w:spacing w:before="9" w:line="260" w:lineRule="exact"/>
        <w:rPr>
          <w:rFonts w:ascii="Arial" w:hAnsi="Arial" w:cs="Arial"/>
          <w:sz w:val="24"/>
          <w:szCs w:val="24"/>
        </w:rPr>
      </w:pPr>
    </w:p>
    <w:p w:rsidR="00851C59" w:rsidRPr="00A538D4" w:rsidRDefault="00851C59" w:rsidP="00851C59">
      <w:pPr>
        <w:ind w:left="1218"/>
        <w:rPr>
          <w:rFonts w:ascii="Arial" w:eastAsia="Arial" w:hAnsi="Arial" w:cs="Arial"/>
          <w:sz w:val="24"/>
          <w:szCs w:val="24"/>
        </w:rPr>
      </w:pPr>
      <w:r w:rsidRPr="00A538D4">
        <w:rPr>
          <w:rFonts w:ascii="Arial" w:eastAsia="Arial" w:hAnsi="Arial" w:cs="Arial"/>
          <w:b/>
          <w:w w:val="90"/>
          <w:sz w:val="24"/>
          <w:szCs w:val="24"/>
        </w:rPr>
        <w:t>H</w:t>
      </w:r>
      <w:r w:rsidRPr="00A538D4">
        <w:rPr>
          <w:rFonts w:ascii="Arial" w:eastAsia="Arial" w:hAnsi="Arial" w:cs="Arial"/>
          <w:b/>
          <w:w w:val="112"/>
          <w:sz w:val="24"/>
          <w:szCs w:val="24"/>
        </w:rPr>
        <w:t>o</w:t>
      </w:r>
      <w:r w:rsidRPr="00A538D4">
        <w:rPr>
          <w:rFonts w:ascii="Arial" w:eastAsia="Arial" w:hAnsi="Arial" w:cs="Arial"/>
          <w:b/>
          <w:w w:val="102"/>
          <w:sz w:val="24"/>
          <w:szCs w:val="24"/>
        </w:rPr>
        <w:t>u</w:t>
      </w:r>
      <w:r w:rsidRPr="00A538D4">
        <w:rPr>
          <w:rFonts w:ascii="Arial" w:eastAsia="Arial" w:hAnsi="Arial" w:cs="Arial"/>
          <w:b/>
          <w:w w:val="134"/>
          <w:sz w:val="24"/>
          <w:szCs w:val="24"/>
        </w:rPr>
        <w:t>r</w:t>
      </w:r>
      <w:r w:rsidRPr="00A538D4">
        <w:rPr>
          <w:rFonts w:ascii="Arial" w:eastAsia="Arial" w:hAnsi="Arial" w:cs="Arial"/>
          <w:b/>
          <w:sz w:val="24"/>
          <w:szCs w:val="24"/>
        </w:rPr>
        <w:t>s</w:t>
      </w:r>
      <w:r w:rsidRPr="00A538D4">
        <w:rPr>
          <w:rFonts w:ascii="Arial" w:eastAsia="Arial" w:hAnsi="Arial" w:cs="Arial"/>
          <w:b/>
          <w:w w:val="88"/>
          <w:sz w:val="24"/>
          <w:szCs w:val="24"/>
        </w:rPr>
        <w:t>:</w:t>
      </w:r>
      <w:r w:rsidRPr="00A538D4">
        <w:rPr>
          <w:rFonts w:ascii="Arial" w:eastAsia="Arial" w:hAnsi="Arial" w:cs="Arial"/>
          <w:b/>
          <w:sz w:val="24"/>
          <w:szCs w:val="24"/>
        </w:rPr>
        <w:t xml:space="preserve">                     </w:t>
      </w:r>
      <w:r w:rsidRPr="00A538D4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="00DF4BFC">
        <w:rPr>
          <w:rFonts w:ascii="Arial" w:eastAsia="Arial" w:hAnsi="Arial" w:cs="Arial"/>
          <w:sz w:val="24"/>
          <w:szCs w:val="24"/>
        </w:rPr>
        <w:t xml:space="preserve">30-35 </w:t>
      </w:r>
      <w:r w:rsidRPr="00A538D4">
        <w:rPr>
          <w:rFonts w:ascii="Arial" w:eastAsia="Arial" w:hAnsi="Arial" w:cs="Arial"/>
          <w:sz w:val="24"/>
          <w:szCs w:val="24"/>
        </w:rPr>
        <w:t>h</w:t>
      </w:r>
      <w:r w:rsidR="001356CC">
        <w:rPr>
          <w:rFonts w:ascii="Arial" w:eastAsia="Arial" w:hAnsi="Arial" w:cs="Arial"/>
          <w:sz w:val="24"/>
          <w:szCs w:val="24"/>
        </w:rPr>
        <w:t>ou</w:t>
      </w:r>
      <w:r w:rsidRPr="00A538D4">
        <w:rPr>
          <w:rFonts w:ascii="Arial" w:eastAsia="Arial" w:hAnsi="Arial" w:cs="Arial"/>
          <w:sz w:val="24"/>
          <w:szCs w:val="24"/>
        </w:rPr>
        <w:t>rs</w:t>
      </w:r>
      <w:r w:rsidRPr="00A538D4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A538D4">
        <w:rPr>
          <w:rFonts w:ascii="Arial" w:eastAsia="Arial" w:hAnsi="Arial" w:cs="Arial"/>
          <w:w w:val="90"/>
          <w:sz w:val="24"/>
          <w:szCs w:val="24"/>
        </w:rPr>
        <w:t>p</w:t>
      </w:r>
      <w:r w:rsidR="001356CC">
        <w:rPr>
          <w:rFonts w:ascii="Arial" w:eastAsia="Arial" w:hAnsi="Arial" w:cs="Arial"/>
          <w:w w:val="124"/>
          <w:sz w:val="24"/>
          <w:szCs w:val="24"/>
        </w:rPr>
        <w:t xml:space="preserve">er </w:t>
      </w:r>
      <w:r w:rsidRPr="00A538D4">
        <w:rPr>
          <w:rFonts w:ascii="Arial" w:eastAsia="Arial" w:hAnsi="Arial" w:cs="Arial"/>
          <w:w w:val="99"/>
          <w:sz w:val="24"/>
          <w:szCs w:val="24"/>
        </w:rPr>
        <w:t>w</w:t>
      </w:r>
      <w:r w:rsidR="001356CC">
        <w:rPr>
          <w:rFonts w:ascii="Arial" w:eastAsia="Arial" w:hAnsi="Arial" w:cs="Arial"/>
          <w:w w:val="99"/>
          <w:sz w:val="24"/>
          <w:szCs w:val="24"/>
        </w:rPr>
        <w:t>ee</w:t>
      </w:r>
      <w:r w:rsidRPr="00A538D4">
        <w:rPr>
          <w:rFonts w:ascii="Arial" w:eastAsia="Arial" w:hAnsi="Arial" w:cs="Arial"/>
          <w:sz w:val="24"/>
          <w:szCs w:val="24"/>
        </w:rPr>
        <w:t>k</w:t>
      </w:r>
    </w:p>
    <w:p w:rsidR="00851C59" w:rsidRPr="00A538D4" w:rsidRDefault="00851C59" w:rsidP="00851C59">
      <w:pPr>
        <w:spacing w:before="7" w:line="140" w:lineRule="exact"/>
        <w:rPr>
          <w:rFonts w:ascii="Arial" w:hAnsi="Arial" w:cs="Arial"/>
          <w:sz w:val="24"/>
          <w:szCs w:val="24"/>
        </w:rPr>
      </w:pPr>
    </w:p>
    <w:p w:rsidR="00851C59" w:rsidRPr="00A538D4" w:rsidRDefault="00851C59" w:rsidP="00851C59">
      <w:pPr>
        <w:spacing w:line="200" w:lineRule="exact"/>
        <w:rPr>
          <w:rFonts w:ascii="Arial" w:hAnsi="Arial" w:cs="Arial"/>
          <w:sz w:val="24"/>
          <w:szCs w:val="24"/>
        </w:rPr>
      </w:pPr>
    </w:p>
    <w:p w:rsidR="00851C59" w:rsidRPr="00A538D4" w:rsidRDefault="00851C59" w:rsidP="00851C59">
      <w:pPr>
        <w:spacing w:line="200" w:lineRule="exact"/>
        <w:rPr>
          <w:rFonts w:ascii="Arial" w:hAnsi="Arial" w:cs="Arial"/>
          <w:sz w:val="24"/>
          <w:szCs w:val="24"/>
        </w:rPr>
      </w:pPr>
    </w:p>
    <w:p w:rsidR="00851C59" w:rsidRPr="00A538D4" w:rsidRDefault="00851C59" w:rsidP="00851C59">
      <w:pPr>
        <w:ind w:left="1204"/>
        <w:rPr>
          <w:rFonts w:ascii="Arial" w:eastAsia="Arial" w:hAnsi="Arial" w:cs="Arial"/>
          <w:b/>
          <w:w w:val="111"/>
          <w:sz w:val="24"/>
          <w:szCs w:val="24"/>
        </w:rPr>
      </w:pPr>
      <w:r w:rsidRPr="00A538D4">
        <w:rPr>
          <w:rFonts w:ascii="Arial" w:eastAsia="Arial" w:hAnsi="Arial" w:cs="Arial"/>
          <w:b/>
          <w:sz w:val="24"/>
          <w:szCs w:val="24"/>
        </w:rPr>
        <w:t>Job</w:t>
      </w:r>
      <w:r w:rsidRPr="00A538D4">
        <w:rPr>
          <w:rFonts w:ascii="Arial" w:eastAsia="Arial" w:hAnsi="Arial" w:cs="Arial"/>
          <w:b/>
          <w:spacing w:val="49"/>
          <w:sz w:val="24"/>
          <w:szCs w:val="24"/>
        </w:rPr>
        <w:t xml:space="preserve"> </w:t>
      </w:r>
      <w:r w:rsidRPr="00A538D4">
        <w:rPr>
          <w:rFonts w:ascii="Arial" w:eastAsia="Arial" w:hAnsi="Arial" w:cs="Arial"/>
          <w:b/>
          <w:w w:val="98"/>
          <w:sz w:val="24"/>
          <w:szCs w:val="24"/>
        </w:rPr>
        <w:t>P</w:t>
      </w:r>
      <w:r w:rsidRPr="00A538D4">
        <w:rPr>
          <w:rFonts w:ascii="Arial" w:eastAsia="Arial" w:hAnsi="Arial" w:cs="Arial"/>
          <w:b/>
          <w:w w:val="102"/>
          <w:sz w:val="24"/>
          <w:szCs w:val="24"/>
        </w:rPr>
        <w:t>u</w:t>
      </w:r>
      <w:r w:rsidRPr="00A538D4">
        <w:rPr>
          <w:rFonts w:ascii="Arial" w:eastAsia="Arial" w:hAnsi="Arial" w:cs="Arial"/>
          <w:b/>
          <w:w w:val="126"/>
          <w:sz w:val="24"/>
          <w:szCs w:val="24"/>
        </w:rPr>
        <w:t>r</w:t>
      </w:r>
      <w:r w:rsidRPr="00A538D4">
        <w:rPr>
          <w:rFonts w:ascii="Arial" w:eastAsia="Arial" w:hAnsi="Arial" w:cs="Arial"/>
          <w:b/>
          <w:w w:val="102"/>
          <w:sz w:val="24"/>
          <w:szCs w:val="24"/>
        </w:rPr>
        <w:t>p</w:t>
      </w:r>
      <w:r w:rsidRPr="00A538D4">
        <w:rPr>
          <w:rFonts w:ascii="Arial" w:eastAsia="Arial" w:hAnsi="Arial" w:cs="Arial"/>
          <w:b/>
          <w:w w:val="107"/>
          <w:sz w:val="24"/>
          <w:szCs w:val="24"/>
        </w:rPr>
        <w:t>o</w:t>
      </w:r>
      <w:r w:rsidRPr="00A538D4">
        <w:rPr>
          <w:rFonts w:ascii="Arial" w:eastAsia="Arial" w:hAnsi="Arial" w:cs="Arial"/>
          <w:b/>
          <w:w w:val="105"/>
          <w:sz w:val="24"/>
          <w:szCs w:val="24"/>
        </w:rPr>
        <w:t>s</w:t>
      </w:r>
      <w:r w:rsidRPr="00A538D4">
        <w:rPr>
          <w:rFonts w:ascii="Arial" w:eastAsia="Arial" w:hAnsi="Arial" w:cs="Arial"/>
          <w:b/>
          <w:w w:val="111"/>
          <w:sz w:val="24"/>
          <w:szCs w:val="24"/>
        </w:rPr>
        <w:t>e</w:t>
      </w:r>
    </w:p>
    <w:p w:rsidR="00851C59" w:rsidRPr="00A538D4" w:rsidRDefault="00851C59" w:rsidP="00851C59">
      <w:pPr>
        <w:ind w:left="1204"/>
        <w:rPr>
          <w:rFonts w:ascii="Arial" w:eastAsia="Arial" w:hAnsi="Arial" w:cs="Arial"/>
          <w:sz w:val="24"/>
          <w:szCs w:val="24"/>
        </w:rPr>
      </w:pPr>
      <w:r w:rsidRPr="00A538D4">
        <w:rPr>
          <w:rFonts w:ascii="Arial" w:eastAsia="Arial" w:hAnsi="Arial" w:cs="Arial"/>
          <w:sz w:val="24"/>
          <w:szCs w:val="24"/>
        </w:rPr>
        <w:t>To ensure the effective and effic</w:t>
      </w:r>
      <w:r w:rsidR="00DA1BBB">
        <w:rPr>
          <w:rFonts w:ascii="Arial" w:eastAsia="Arial" w:hAnsi="Arial" w:cs="Arial"/>
          <w:sz w:val="24"/>
          <w:szCs w:val="24"/>
        </w:rPr>
        <w:t>ient management of the practice</w:t>
      </w:r>
      <w:r w:rsidRPr="00A538D4">
        <w:rPr>
          <w:rFonts w:ascii="Arial" w:eastAsia="Arial" w:hAnsi="Arial" w:cs="Arial"/>
          <w:sz w:val="24"/>
          <w:szCs w:val="24"/>
        </w:rPr>
        <w:t xml:space="preserve"> and to develop plans to maintain that efficiency in face of the changing environment.</w:t>
      </w:r>
    </w:p>
    <w:p w:rsidR="00851C59" w:rsidRPr="00AA020E" w:rsidRDefault="00851C59" w:rsidP="00851C59">
      <w:pPr>
        <w:spacing w:before="10" w:line="140" w:lineRule="exact"/>
        <w:rPr>
          <w:rFonts w:ascii="Arial" w:hAnsi="Arial" w:cs="Arial"/>
          <w:sz w:val="24"/>
          <w:szCs w:val="24"/>
        </w:rPr>
      </w:pPr>
    </w:p>
    <w:p w:rsidR="00851C59" w:rsidRPr="00A538D4" w:rsidRDefault="00851C59" w:rsidP="00851C59">
      <w:pPr>
        <w:spacing w:line="200" w:lineRule="exact"/>
        <w:rPr>
          <w:rFonts w:ascii="Arial" w:hAnsi="Arial" w:cs="Arial"/>
          <w:sz w:val="24"/>
          <w:szCs w:val="24"/>
        </w:rPr>
      </w:pPr>
    </w:p>
    <w:p w:rsidR="00851C59" w:rsidRDefault="00851C59" w:rsidP="00DF4BFC">
      <w:pPr>
        <w:ind w:left="1211"/>
        <w:rPr>
          <w:rFonts w:ascii="Arial" w:eastAsia="Arial" w:hAnsi="Arial" w:cs="Arial"/>
          <w:b/>
          <w:w w:val="105"/>
          <w:sz w:val="24"/>
          <w:szCs w:val="24"/>
        </w:rPr>
      </w:pPr>
      <w:r w:rsidRPr="00A538D4">
        <w:rPr>
          <w:rFonts w:ascii="Arial" w:eastAsia="Arial" w:hAnsi="Arial" w:cs="Arial"/>
          <w:b/>
          <w:sz w:val="24"/>
          <w:szCs w:val="24"/>
        </w:rPr>
        <w:t>Main</w:t>
      </w:r>
      <w:r w:rsidRPr="00A538D4">
        <w:rPr>
          <w:rFonts w:ascii="Arial" w:eastAsia="Arial" w:hAnsi="Arial" w:cs="Arial"/>
          <w:b/>
          <w:spacing w:val="46"/>
          <w:sz w:val="24"/>
          <w:szCs w:val="24"/>
        </w:rPr>
        <w:t xml:space="preserve"> </w:t>
      </w:r>
      <w:r w:rsidRPr="00A538D4">
        <w:rPr>
          <w:rFonts w:ascii="Arial" w:eastAsia="Arial" w:hAnsi="Arial" w:cs="Arial"/>
          <w:b/>
          <w:w w:val="95"/>
          <w:sz w:val="24"/>
          <w:szCs w:val="24"/>
        </w:rPr>
        <w:t>D</w:t>
      </w:r>
      <w:r w:rsidRPr="00A538D4">
        <w:rPr>
          <w:rFonts w:ascii="Arial" w:eastAsia="Arial" w:hAnsi="Arial" w:cs="Arial"/>
          <w:b/>
          <w:w w:val="102"/>
          <w:sz w:val="24"/>
          <w:szCs w:val="24"/>
        </w:rPr>
        <w:t>u</w:t>
      </w:r>
      <w:r w:rsidRPr="00A538D4">
        <w:rPr>
          <w:rFonts w:ascii="Arial" w:eastAsia="Arial" w:hAnsi="Arial" w:cs="Arial"/>
          <w:b/>
          <w:w w:val="137"/>
          <w:sz w:val="24"/>
          <w:szCs w:val="24"/>
        </w:rPr>
        <w:t>t</w:t>
      </w:r>
      <w:r w:rsidRPr="00A538D4">
        <w:rPr>
          <w:rFonts w:ascii="Arial" w:eastAsia="Arial" w:hAnsi="Arial" w:cs="Arial"/>
          <w:b/>
          <w:w w:val="71"/>
          <w:sz w:val="24"/>
          <w:szCs w:val="24"/>
        </w:rPr>
        <w:t>i</w:t>
      </w:r>
      <w:r w:rsidRPr="00A538D4">
        <w:rPr>
          <w:rFonts w:ascii="Arial" w:eastAsia="Arial" w:hAnsi="Arial" w:cs="Arial"/>
          <w:b/>
          <w:w w:val="117"/>
          <w:sz w:val="24"/>
          <w:szCs w:val="24"/>
        </w:rPr>
        <w:t>e</w:t>
      </w:r>
      <w:r w:rsidRPr="00A538D4">
        <w:rPr>
          <w:rFonts w:ascii="Arial" w:eastAsia="Arial" w:hAnsi="Arial" w:cs="Arial"/>
          <w:b/>
          <w:w w:val="105"/>
          <w:sz w:val="24"/>
          <w:szCs w:val="24"/>
        </w:rPr>
        <w:t>s</w:t>
      </w:r>
      <w:r w:rsidRPr="00A538D4"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 w:rsidRPr="00A538D4">
        <w:rPr>
          <w:rFonts w:ascii="Arial" w:eastAsia="Arial" w:hAnsi="Arial" w:cs="Arial"/>
          <w:b/>
          <w:sz w:val="24"/>
          <w:szCs w:val="24"/>
        </w:rPr>
        <w:t>and</w:t>
      </w:r>
      <w:r w:rsidRPr="00A538D4"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 w:rsidRPr="00A538D4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A538D4">
        <w:rPr>
          <w:rFonts w:ascii="Arial" w:eastAsia="Arial" w:hAnsi="Arial" w:cs="Arial"/>
          <w:b/>
          <w:w w:val="105"/>
          <w:sz w:val="24"/>
          <w:szCs w:val="24"/>
        </w:rPr>
        <w:t>es</w:t>
      </w:r>
      <w:r w:rsidRPr="00A538D4">
        <w:rPr>
          <w:rFonts w:ascii="Arial" w:eastAsia="Arial" w:hAnsi="Arial" w:cs="Arial"/>
          <w:b/>
          <w:w w:val="107"/>
          <w:sz w:val="24"/>
          <w:szCs w:val="24"/>
        </w:rPr>
        <w:t>pon</w:t>
      </w:r>
      <w:r w:rsidRPr="00A538D4">
        <w:rPr>
          <w:rFonts w:ascii="Arial" w:eastAsia="Arial" w:hAnsi="Arial" w:cs="Arial"/>
          <w:b/>
          <w:w w:val="111"/>
          <w:sz w:val="24"/>
          <w:szCs w:val="24"/>
        </w:rPr>
        <w:t>s</w:t>
      </w:r>
      <w:r w:rsidRPr="00A538D4">
        <w:rPr>
          <w:rFonts w:ascii="Arial" w:eastAsia="Arial" w:hAnsi="Arial" w:cs="Arial"/>
          <w:b/>
          <w:w w:val="106"/>
          <w:sz w:val="24"/>
          <w:szCs w:val="24"/>
        </w:rPr>
        <w:t>i</w:t>
      </w:r>
      <w:r w:rsidRPr="00A538D4">
        <w:rPr>
          <w:rFonts w:ascii="Arial" w:eastAsia="Arial" w:hAnsi="Arial" w:cs="Arial"/>
          <w:b/>
          <w:w w:val="112"/>
          <w:sz w:val="24"/>
          <w:szCs w:val="24"/>
        </w:rPr>
        <w:t>b</w:t>
      </w:r>
      <w:r w:rsidRPr="00A538D4">
        <w:rPr>
          <w:rFonts w:ascii="Arial" w:eastAsia="Arial" w:hAnsi="Arial" w:cs="Arial"/>
          <w:b/>
          <w:w w:val="94"/>
          <w:sz w:val="24"/>
          <w:szCs w:val="24"/>
        </w:rPr>
        <w:t>i</w:t>
      </w:r>
      <w:r w:rsidRPr="00A538D4">
        <w:rPr>
          <w:rFonts w:ascii="Arial" w:eastAsia="Arial" w:hAnsi="Arial" w:cs="Arial"/>
          <w:b/>
          <w:w w:val="106"/>
          <w:sz w:val="24"/>
          <w:szCs w:val="24"/>
        </w:rPr>
        <w:t>l</w:t>
      </w:r>
      <w:r w:rsidRPr="00A538D4">
        <w:rPr>
          <w:rFonts w:ascii="Arial" w:eastAsia="Arial" w:hAnsi="Arial" w:cs="Arial"/>
          <w:b/>
          <w:w w:val="118"/>
          <w:sz w:val="24"/>
          <w:szCs w:val="24"/>
        </w:rPr>
        <w:t>i</w:t>
      </w:r>
      <w:r w:rsidRPr="00A538D4">
        <w:rPr>
          <w:rFonts w:ascii="Arial" w:eastAsia="Arial" w:hAnsi="Arial" w:cs="Arial"/>
          <w:b/>
          <w:w w:val="127"/>
          <w:sz w:val="24"/>
          <w:szCs w:val="24"/>
        </w:rPr>
        <w:t>t</w:t>
      </w:r>
      <w:r w:rsidRPr="00A538D4">
        <w:rPr>
          <w:rFonts w:ascii="Arial" w:eastAsia="Arial" w:hAnsi="Arial" w:cs="Arial"/>
          <w:b/>
          <w:w w:val="82"/>
          <w:sz w:val="24"/>
          <w:szCs w:val="24"/>
        </w:rPr>
        <w:t>i</w:t>
      </w:r>
      <w:r w:rsidRPr="00A538D4">
        <w:rPr>
          <w:rFonts w:ascii="Arial" w:eastAsia="Arial" w:hAnsi="Arial" w:cs="Arial"/>
          <w:b/>
          <w:w w:val="111"/>
          <w:sz w:val="24"/>
          <w:szCs w:val="24"/>
        </w:rPr>
        <w:t>e</w:t>
      </w:r>
      <w:r w:rsidRPr="00A538D4">
        <w:rPr>
          <w:rFonts w:ascii="Arial" w:eastAsia="Arial" w:hAnsi="Arial" w:cs="Arial"/>
          <w:b/>
          <w:w w:val="105"/>
          <w:sz w:val="24"/>
          <w:szCs w:val="24"/>
        </w:rPr>
        <w:t>s:</w:t>
      </w:r>
    </w:p>
    <w:p w:rsidR="00851C59" w:rsidRPr="00A538D4" w:rsidRDefault="00851C59" w:rsidP="00851C59">
      <w:pPr>
        <w:ind w:left="12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Develop the Strategic Vision of the Practice</w:t>
      </w:r>
    </w:p>
    <w:p w:rsidR="00851C59" w:rsidRPr="00A538D4" w:rsidRDefault="00851C59" w:rsidP="00851C59">
      <w:pPr>
        <w:pStyle w:val="ListParagraph"/>
        <w:numPr>
          <w:ilvl w:val="0"/>
          <w:numId w:val="1"/>
        </w:numPr>
        <w:spacing w:line="300" w:lineRule="exact"/>
        <w:rPr>
          <w:rFonts w:ascii="Arial" w:eastAsia="Arial" w:hAnsi="Arial" w:cs="Arial"/>
          <w:sz w:val="24"/>
          <w:szCs w:val="24"/>
        </w:rPr>
      </w:pPr>
      <w:r w:rsidRPr="00A538D4">
        <w:rPr>
          <w:rFonts w:ascii="Arial" w:eastAsia="Arial" w:hAnsi="Arial" w:cs="Arial"/>
          <w:position w:val="1"/>
          <w:sz w:val="24"/>
          <w:szCs w:val="24"/>
        </w:rPr>
        <w:t>With the Partners, develop and agree the shared long term business objectives for the practice, taking due note of NHSE, CCG and Locality and PHE agendas.</w:t>
      </w:r>
    </w:p>
    <w:p w:rsidR="00851C59" w:rsidRPr="00A538D4" w:rsidRDefault="00851C59" w:rsidP="00851C59">
      <w:pPr>
        <w:pStyle w:val="ListParagraph"/>
        <w:numPr>
          <w:ilvl w:val="0"/>
          <w:numId w:val="1"/>
        </w:numPr>
        <w:spacing w:line="300" w:lineRule="exact"/>
        <w:rPr>
          <w:rFonts w:ascii="Arial" w:eastAsia="Arial" w:hAnsi="Arial" w:cs="Arial"/>
          <w:sz w:val="24"/>
          <w:szCs w:val="24"/>
        </w:rPr>
      </w:pPr>
      <w:r w:rsidRPr="00A538D4">
        <w:rPr>
          <w:rFonts w:ascii="Arial" w:eastAsia="Arial" w:hAnsi="Arial" w:cs="Arial"/>
          <w:position w:val="1"/>
          <w:sz w:val="24"/>
          <w:szCs w:val="24"/>
        </w:rPr>
        <w:t>Plan and execute the practice achievement of these objectives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via a Business Plan</w:t>
      </w:r>
    </w:p>
    <w:p w:rsidR="00851C59" w:rsidRPr="00A538D4" w:rsidRDefault="00851C59" w:rsidP="00851C59">
      <w:pPr>
        <w:pStyle w:val="ListParagraph"/>
        <w:numPr>
          <w:ilvl w:val="0"/>
          <w:numId w:val="1"/>
        </w:numPr>
        <w:spacing w:line="300" w:lineRule="exact"/>
        <w:rPr>
          <w:rFonts w:ascii="Arial" w:eastAsia="Arial" w:hAnsi="Arial" w:cs="Arial"/>
          <w:sz w:val="24"/>
          <w:szCs w:val="24"/>
        </w:rPr>
      </w:pPr>
      <w:r w:rsidRPr="00A538D4">
        <w:rPr>
          <w:rFonts w:ascii="Arial" w:eastAsia="Arial" w:hAnsi="Arial" w:cs="Arial"/>
          <w:position w:val="1"/>
          <w:sz w:val="24"/>
          <w:szCs w:val="24"/>
        </w:rPr>
        <w:t xml:space="preserve">Ensure </w:t>
      </w:r>
      <w:r>
        <w:rPr>
          <w:rFonts w:ascii="Arial" w:eastAsia="Arial" w:hAnsi="Arial" w:cs="Arial"/>
          <w:position w:val="1"/>
          <w:sz w:val="24"/>
          <w:szCs w:val="24"/>
        </w:rPr>
        <w:t>the p</w:t>
      </w:r>
      <w:r w:rsidRPr="00A538D4">
        <w:rPr>
          <w:rFonts w:ascii="Arial" w:eastAsia="Arial" w:hAnsi="Arial" w:cs="Arial"/>
          <w:position w:val="1"/>
          <w:sz w:val="24"/>
          <w:szCs w:val="24"/>
        </w:rPr>
        <w:t>ractice can access the resource needed for achievement of its plans</w:t>
      </w:r>
    </w:p>
    <w:p w:rsidR="00851C59" w:rsidRPr="00A538D4" w:rsidRDefault="00851C59" w:rsidP="00851C59">
      <w:pPr>
        <w:pStyle w:val="ListParagraph"/>
        <w:numPr>
          <w:ilvl w:val="0"/>
          <w:numId w:val="1"/>
        </w:numPr>
        <w:spacing w:line="300" w:lineRule="exact"/>
        <w:rPr>
          <w:rFonts w:ascii="Arial" w:eastAsia="Arial" w:hAnsi="Arial" w:cs="Arial"/>
          <w:sz w:val="24"/>
          <w:szCs w:val="24"/>
        </w:rPr>
      </w:pPr>
      <w:r w:rsidRPr="00A538D4">
        <w:rPr>
          <w:rFonts w:ascii="Arial" w:eastAsia="Arial" w:hAnsi="Arial" w:cs="Arial"/>
          <w:position w:val="1"/>
          <w:sz w:val="24"/>
          <w:szCs w:val="24"/>
        </w:rPr>
        <w:t>Measure performance achieved against these targets</w:t>
      </w:r>
    </w:p>
    <w:p w:rsidR="00851C59" w:rsidRPr="000D2B10" w:rsidRDefault="00851C59" w:rsidP="00851C59">
      <w:pPr>
        <w:pStyle w:val="ListParagraph"/>
        <w:numPr>
          <w:ilvl w:val="0"/>
          <w:numId w:val="1"/>
        </w:numPr>
        <w:spacing w:line="300" w:lineRule="exact"/>
        <w:rPr>
          <w:rFonts w:ascii="Arial" w:eastAsia="Arial" w:hAnsi="Arial" w:cs="Arial"/>
          <w:sz w:val="24"/>
          <w:szCs w:val="24"/>
        </w:rPr>
      </w:pPr>
      <w:r w:rsidRPr="00A538D4">
        <w:rPr>
          <w:rFonts w:ascii="Arial" w:eastAsia="Arial" w:hAnsi="Arial" w:cs="Arial"/>
          <w:position w:val="1"/>
          <w:sz w:val="24"/>
          <w:szCs w:val="24"/>
        </w:rPr>
        <w:t xml:space="preserve">Establish and communicate the </w:t>
      </w:r>
      <w:proofErr w:type="spellStart"/>
      <w:r>
        <w:rPr>
          <w:rFonts w:ascii="Arial" w:eastAsia="Arial" w:hAnsi="Arial" w:cs="Arial"/>
          <w:position w:val="1"/>
          <w:sz w:val="24"/>
          <w:szCs w:val="24"/>
        </w:rPr>
        <w:t>organisational</w:t>
      </w:r>
      <w:proofErr w:type="spellEnd"/>
      <w:r w:rsidRPr="00A538D4">
        <w:rPr>
          <w:rFonts w:ascii="Arial" w:eastAsia="Arial" w:hAnsi="Arial" w:cs="Arial"/>
          <w:position w:val="1"/>
          <w:sz w:val="24"/>
          <w:szCs w:val="24"/>
        </w:rPr>
        <w:t xml:space="preserve"> values of the </w:t>
      </w:r>
      <w:r>
        <w:rPr>
          <w:rFonts w:ascii="Arial" w:eastAsia="Arial" w:hAnsi="Arial" w:cs="Arial"/>
          <w:position w:val="1"/>
          <w:sz w:val="24"/>
          <w:szCs w:val="24"/>
        </w:rPr>
        <w:t>p</w:t>
      </w:r>
      <w:r w:rsidRPr="00A538D4">
        <w:rPr>
          <w:rFonts w:ascii="Arial" w:eastAsia="Arial" w:hAnsi="Arial" w:cs="Arial"/>
          <w:position w:val="1"/>
          <w:sz w:val="24"/>
          <w:szCs w:val="24"/>
        </w:rPr>
        <w:t>ractice, engendering full staff buy-in</w:t>
      </w:r>
    </w:p>
    <w:p w:rsidR="00851C59" w:rsidRPr="00A538D4" w:rsidRDefault="00851C59" w:rsidP="00851C59">
      <w:pPr>
        <w:pStyle w:val="ListParagraph"/>
        <w:numPr>
          <w:ilvl w:val="0"/>
          <w:numId w:val="1"/>
        </w:numPr>
        <w:spacing w:line="3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Work alongside partners in PCN and Locality, including but not limited to Affinity and One Care, to  improve patient services and outcomes</w:t>
      </w:r>
    </w:p>
    <w:p w:rsidR="00851C59" w:rsidRDefault="00851C59" w:rsidP="00851C59">
      <w:pPr>
        <w:spacing w:line="300" w:lineRule="exact"/>
        <w:ind w:left="1211"/>
        <w:rPr>
          <w:rFonts w:ascii="Arial" w:eastAsia="Arial" w:hAnsi="Arial" w:cs="Arial"/>
          <w:sz w:val="24"/>
          <w:szCs w:val="24"/>
        </w:rPr>
      </w:pPr>
    </w:p>
    <w:p w:rsidR="00851C59" w:rsidRDefault="00851C59" w:rsidP="00851C59">
      <w:pPr>
        <w:spacing w:line="300" w:lineRule="exact"/>
        <w:ind w:left="12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Manage and Improve Patient Services</w:t>
      </w:r>
    </w:p>
    <w:p w:rsidR="00851C59" w:rsidRDefault="00851C59" w:rsidP="00851C59">
      <w:pPr>
        <w:pStyle w:val="ListParagraph"/>
        <w:numPr>
          <w:ilvl w:val="0"/>
          <w:numId w:val="2"/>
        </w:numPr>
        <w:spacing w:line="300" w:lineRule="exact"/>
        <w:rPr>
          <w:rFonts w:ascii="Arial" w:eastAsia="Arial" w:hAnsi="Arial" w:cs="Arial"/>
          <w:sz w:val="24"/>
          <w:szCs w:val="24"/>
        </w:rPr>
      </w:pPr>
      <w:r w:rsidRPr="00A538D4">
        <w:rPr>
          <w:rFonts w:ascii="Arial" w:eastAsia="Arial" w:hAnsi="Arial" w:cs="Arial"/>
          <w:sz w:val="24"/>
          <w:szCs w:val="24"/>
        </w:rPr>
        <w:t>With the Partners, plan</w:t>
      </w:r>
      <w:r>
        <w:rPr>
          <w:rFonts w:ascii="Arial" w:eastAsia="Arial" w:hAnsi="Arial" w:cs="Arial"/>
          <w:sz w:val="24"/>
          <w:szCs w:val="24"/>
        </w:rPr>
        <w:t>,</w:t>
      </w:r>
      <w:r w:rsidRPr="00A538D4">
        <w:rPr>
          <w:rFonts w:ascii="Arial" w:eastAsia="Arial" w:hAnsi="Arial" w:cs="Arial"/>
          <w:sz w:val="24"/>
          <w:szCs w:val="24"/>
        </w:rPr>
        <w:t xml:space="preserve"> develop and implement procedures to:</w:t>
      </w:r>
    </w:p>
    <w:p w:rsidR="00851C59" w:rsidRDefault="00851C59" w:rsidP="00851C59">
      <w:pPr>
        <w:pStyle w:val="ListParagraph"/>
        <w:numPr>
          <w:ilvl w:val="1"/>
          <w:numId w:val="2"/>
        </w:numPr>
        <w:spacing w:line="3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Enhance the provision of patient services</w:t>
      </w:r>
    </w:p>
    <w:p w:rsidR="00851C59" w:rsidRDefault="00851C59" w:rsidP="00851C59">
      <w:pPr>
        <w:pStyle w:val="ListParagraph"/>
        <w:numPr>
          <w:ilvl w:val="1"/>
          <w:numId w:val="2"/>
        </w:numPr>
        <w:spacing w:line="3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Continually update the appointment system to offer the optimum access to the available clinicians</w:t>
      </w:r>
    </w:p>
    <w:p w:rsidR="00851C59" w:rsidRDefault="00851C59" w:rsidP="00851C59">
      <w:pPr>
        <w:pStyle w:val="ListParagraph"/>
        <w:numPr>
          <w:ilvl w:val="1"/>
          <w:numId w:val="2"/>
        </w:numPr>
        <w:spacing w:line="300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Analyse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review service levels achieved</w:t>
      </w:r>
    </w:p>
    <w:p w:rsidR="00851C59" w:rsidRDefault="00851C59" w:rsidP="00851C59">
      <w:pPr>
        <w:pStyle w:val="ListParagraph"/>
        <w:numPr>
          <w:ilvl w:val="1"/>
          <w:numId w:val="2"/>
        </w:numPr>
        <w:spacing w:line="3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Monitor patient satisfaction</w:t>
      </w:r>
    </w:p>
    <w:p w:rsidR="00851C59" w:rsidRDefault="00851C59" w:rsidP="00851C59">
      <w:pPr>
        <w:pStyle w:val="ListParagraph"/>
        <w:numPr>
          <w:ilvl w:val="1"/>
          <w:numId w:val="2"/>
        </w:numPr>
        <w:spacing w:line="3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Support Clinical Governance through maintaining the policies and protocols system</w:t>
      </w:r>
    </w:p>
    <w:p w:rsidR="00851C59" w:rsidRDefault="00851C59" w:rsidP="00851C59">
      <w:pPr>
        <w:pStyle w:val="ListParagraph"/>
        <w:numPr>
          <w:ilvl w:val="1"/>
          <w:numId w:val="2"/>
        </w:numPr>
        <w:spacing w:line="3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 the practice at external meetings, at PCN, Locality and CCG levels</w:t>
      </w:r>
    </w:p>
    <w:p w:rsidR="00851C59" w:rsidRDefault="00851C59" w:rsidP="00851C59">
      <w:pPr>
        <w:spacing w:line="300" w:lineRule="exact"/>
        <w:rPr>
          <w:rFonts w:ascii="Arial" w:eastAsia="Arial" w:hAnsi="Arial" w:cs="Arial"/>
          <w:sz w:val="24"/>
          <w:szCs w:val="24"/>
        </w:rPr>
      </w:pPr>
    </w:p>
    <w:p w:rsidR="00851C59" w:rsidRPr="00DF4BFC" w:rsidRDefault="00851C59" w:rsidP="00851C59">
      <w:pPr>
        <w:spacing w:line="300" w:lineRule="exact"/>
        <w:ind w:left="720"/>
        <w:rPr>
          <w:rFonts w:ascii="Arial" w:eastAsia="Arial" w:hAnsi="Arial" w:cs="Arial"/>
          <w:i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3 Manage Practice Staff</w:t>
      </w:r>
    </w:p>
    <w:p w:rsidR="00851C59" w:rsidRDefault="00851C59" w:rsidP="00851C59">
      <w:pPr>
        <w:pStyle w:val="ListParagraph"/>
        <w:numPr>
          <w:ilvl w:val="0"/>
          <w:numId w:val="2"/>
        </w:numPr>
        <w:spacing w:line="3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Develop practice re</w:t>
      </w:r>
      <w:r w:rsidR="00DF4BFC">
        <w:rPr>
          <w:rFonts w:ascii="Arial" w:eastAsia="Arial" w:hAnsi="Arial" w:cs="Arial"/>
          <w:sz w:val="24"/>
          <w:szCs w:val="24"/>
        </w:rPr>
        <w:t>sourcing plan, taking account of</w:t>
      </w:r>
      <w:r>
        <w:rPr>
          <w:rFonts w:ascii="Arial" w:eastAsia="Arial" w:hAnsi="Arial" w:cs="Arial"/>
          <w:sz w:val="24"/>
          <w:szCs w:val="24"/>
        </w:rPr>
        <w:t xml:space="preserve"> skill-mixing</w:t>
      </w:r>
      <w:r w:rsidR="00DF4BFC">
        <w:rPr>
          <w:rFonts w:ascii="Arial" w:eastAsia="Arial" w:hAnsi="Arial" w:cs="Arial"/>
          <w:sz w:val="24"/>
          <w:szCs w:val="24"/>
        </w:rPr>
        <w:t>, DES</w:t>
      </w:r>
      <w:r>
        <w:rPr>
          <w:rFonts w:ascii="Arial" w:eastAsia="Arial" w:hAnsi="Arial" w:cs="Arial"/>
          <w:sz w:val="24"/>
          <w:szCs w:val="24"/>
        </w:rPr>
        <w:t xml:space="preserve"> and federated / joint staff requirements</w:t>
      </w:r>
    </w:p>
    <w:p w:rsidR="00851C59" w:rsidRDefault="00851C59" w:rsidP="00851C59">
      <w:pPr>
        <w:pStyle w:val="ListParagraph"/>
        <w:numPr>
          <w:ilvl w:val="0"/>
          <w:numId w:val="2"/>
        </w:numPr>
        <w:spacing w:line="3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Select, recruit and employ staff to meet practice resourcing plan</w:t>
      </w:r>
    </w:p>
    <w:p w:rsidR="00851C59" w:rsidRDefault="00851C59" w:rsidP="00851C59">
      <w:pPr>
        <w:pStyle w:val="ListParagraph"/>
        <w:numPr>
          <w:ilvl w:val="0"/>
          <w:numId w:val="2"/>
        </w:numPr>
        <w:spacing w:line="3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Ensure staff recruited are compliant with practice required skills, training and  health requirements</w:t>
      </w:r>
    </w:p>
    <w:p w:rsidR="00851C59" w:rsidRDefault="00851C59" w:rsidP="00851C59">
      <w:pPr>
        <w:pStyle w:val="ListParagraph"/>
        <w:numPr>
          <w:ilvl w:val="0"/>
          <w:numId w:val="2"/>
        </w:numPr>
        <w:spacing w:line="3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Develop staff to their fullest potential to meet practice Business Plan</w:t>
      </w:r>
    </w:p>
    <w:p w:rsidR="003218E2" w:rsidRDefault="003218E2" w:rsidP="003218E2">
      <w:pPr>
        <w:spacing w:line="300" w:lineRule="exact"/>
        <w:rPr>
          <w:rFonts w:ascii="Arial" w:eastAsia="Arial" w:hAnsi="Arial" w:cs="Arial"/>
          <w:sz w:val="24"/>
          <w:szCs w:val="24"/>
        </w:rPr>
      </w:pPr>
    </w:p>
    <w:p w:rsidR="003218E2" w:rsidRDefault="003218E2" w:rsidP="003218E2">
      <w:pPr>
        <w:spacing w:line="300" w:lineRule="exact"/>
        <w:rPr>
          <w:rFonts w:ascii="Arial" w:eastAsia="Arial" w:hAnsi="Arial" w:cs="Arial"/>
          <w:sz w:val="24"/>
          <w:szCs w:val="24"/>
        </w:rPr>
      </w:pPr>
    </w:p>
    <w:p w:rsidR="003218E2" w:rsidRDefault="003218E2" w:rsidP="003218E2">
      <w:pPr>
        <w:spacing w:line="300" w:lineRule="exact"/>
        <w:rPr>
          <w:rFonts w:ascii="Arial" w:eastAsia="Arial" w:hAnsi="Arial" w:cs="Arial"/>
          <w:sz w:val="24"/>
          <w:szCs w:val="24"/>
        </w:rPr>
      </w:pPr>
    </w:p>
    <w:p w:rsidR="003218E2" w:rsidRDefault="003218E2" w:rsidP="003218E2">
      <w:pPr>
        <w:spacing w:line="300" w:lineRule="exact"/>
        <w:rPr>
          <w:rFonts w:ascii="Arial" w:eastAsia="Arial" w:hAnsi="Arial" w:cs="Arial"/>
          <w:sz w:val="24"/>
          <w:szCs w:val="24"/>
        </w:rPr>
      </w:pPr>
    </w:p>
    <w:p w:rsidR="003218E2" w:rsidRDefault="003218E2" w:rsidP="003218E2">
      <w:pPr>
        <w:spacing w:line="300" w:lineRule="exact"/>
        <w:rPr>
          <w:rFonts w:ascii="Arial" w:eastAsia="Arial" w:hAnsi="Arial" w:cs="Arial"/>
          <w:sz w:val="24"/>
          <w:szCs w:val="24"/>
        </w:rPr>
      </w:pPr>
    </w:p>
    <w:p w:rsidR="003218E2" w:rsidRDefault="003218E2" w:rsidP="003218E2">
      <w:pPr>
        <w:spacing w:line="300" w:lineRule="exact"/>
        <w:rPr>
          <w:rFonts w:ascii="Arial" w:eastAsia="Arial" w:hAnsi="Arial" w:cs="Arial"/>
          <w:sz w:val="24"/>
          <w:szCs w:val="24"/>
        </w:rPr>
      </w:pPr>
    </w:p>
    <w:p w:rsidR="003218E2" w:rsidRPr="003218E2" w:rsidRDefault="003218E2" w:rsidP="003218E2">
      <w:pPr>
        <w:spacing w:line="300" w:lineRule="exact"/>
        <w:rPr>
          <w:rFonts w:ascii="Arial" w:eastAsia="Arial" w:hAnsi="Arial" w:cs="Arial"/>
          <w:sz w:val="24"/>
          <w:szCs w:val="24"/>
        </w:rPr>
      </w:pPr>
    </w:p>
    <w:p w:rsidR="003218E2" w:rsidRPr="003218E2" w:rsidRDefault="00851C59" w:rsidP="003218E2">
      <w:pPr>
        <w:pStyle w:val="ListParagraph"/>
        <w:numPr>
          <w:ilvl w:val="0"/>
          <w:numId w:val="2"/>
        </w:numPr>
        <w:spacing w:line="3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Manage staff performance, including the practice appraisal system</w:t>
      </w:r>
    </w:p>
    <w:p w:rsidR="00851C59" w:rsidRDefault="00851C59" w:rsidP="00851C59">
      <w:pPr>
        <w:pStyle w:val="ListParagraph"/>
        <w:numPr>
          <w:ilvl w:val="0"/>
          <w:numId w:val="2"/>
        </w:numPr>
        <w:spacing w:line="3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Encourage and support staff to meet their personal training plans</w:t>
      </w:r>
    </w:p>
    <w:p w:rsidR="00851C59" w:rsidRDefault="00851C59" w:rsidP="00851C59">
      <w:pPr>
        <w:pStyle w:val="ListParagraph"/>
        <w:numPr>
          <w:ilvl w:val="0"/>
          <w:numId w:val="2"/>
        </w:numPr>
        <w:spacing w:line="3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Supervise training, welfare, discipline and grievance procedures where necessary</w:t>
      </w:r>
    </w:p>
    <w:p w:rsidR="00851C59" w:rsidRPr="00B97793" w:rsidRDefault="00851C59" w:rsidP="00851C59">
      <w:pPr>
        <w:pStyle w:val="ListParagraph"/>
        <w:numPr>
          <w:ilvl w:val="0"/>
          <w:numId w:val="2"/>
        </w:numPr>
        <w:spacing w:line="3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Manage the change process</w:t>
      </w:r>
    </w:p>
    <w:p w:rsidR="00851C59" w:rsidRDefault="00851C59" w:rsidP="00851C59">
      <w:p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</w:p>
    <w:p w:rsidR="00851C59" w:rsidRDefault="00851C59" w:rsidP="00851C59">
      <w:p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</w:t>
      </w:r>
      <w:proofErr w:type="gramStart"/>
      <w:r w:rsidRPr="00BB0AC2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Compliance</w:t>
      </w:r>
      <w:proofErr w:type="gramEnd"/>
    </w:p>
    <w:p w:rsidR="00851C59" w:rsidRDefault="00851C59" w:rsidP="00851C59">
      <w:pPr>
        <w:pStyle w:val="ListParagraph"/>
        <w:numPr>
          <w:ilvl w:val="0"/>
          <w:numId w:val="3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Ensure premise</w:t>
      </w:r>
      <w:r w:rsidR="00DA1BBB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and staff insurances are maintained</w:t>
      </w:r>
    </w:p>
    <w:p w:rsidR="00851C59" w:rsidRDefault="00851C59" w:rsidP="00851C59">
      <w:pPr>
        <w:pStyle w:val="ListParagraph"/>
        <w:numPr>
          <w:ilvl w:val="0"/>
          <w:numId w:val="3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Ensure </w:t>
      </w:r>
      <w:proofErr w:type="spellStart"/>
      <w:r>
        <w:rPr>
          <w:rFonts w:ascii="Arial" w:eastAsia="Arial" w:hAnsi="Arial" w:cs="Arial"/>
          <w:sz w:val="24"/>
          <w:szCs w:val="24"/>
        </w:rPr>
        <w:t>equipments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are properly maintained</w:t>
      </w:r>
    </w:p>
    <w:p w:rsidR="00851C59" w:rsidRDefault="00851C59" w:rsidP="00851C59">
      <w:pPr>
        <w:pStyle w:val="ListParagraph"/>
        <w:numPr>
          <w:ilvl w:val="0"/>
          <w:numId w:val="3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 w:rsidRPr="00FD570A">
        <w:rPr>
          <w:rFonts w:ascii="Arial" w:eastAsia="Arial" w:hAnsi="Arial" w:cs="Arial"/>
          <w:sz w:val="24"/>
          <w:szCs w:val="24"/>
        </w:rPr>
        <w:t xml:space="preserve">Maintain fire protection and physical security </w:t>
      </w:r>
      <w:r>
        <w:rPr>
          <w:rFonts w:ascii="Arial" w:eastAsia="Arial" w:hAnsi="Arial" w:cs="Arial"/>
          <w:sz w:val="24"/>
          <w:szCs w:val="24"/>
        </w:rPr>
        <w:t>of the building</w:t>
      </w:r>
    </w:p>
    <w:p w:rsidR="00851C59" w:rsidRDefault="00DF4BFC" w:rsidP="00851C59">
      <w:pPr>
        <w:pStyle w:val="ListParagraph"/>
        <w:numPr>
          <w:ilvl w:val="0"/>
          <w:numId w:val="3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Review, </w:t>
      </w:r>
      <w:r w:rsidR="00851C59">
        <w:rPr>
          <w:rFonts w:ascii="Arial" w:eastAsia="Arial" w:hAnsi="Arial" w:cs="Arial"/>
          <w:sz w:val="24"/>
          <w:szCs w:val="24"/>
        </w:rPr>
        <w:t>monitor and ensure compliance with practice Health and Safety policy</w:t>
      </w:r>
    </w:p>
    <w:p w:rsidR="00851C59" w:rsidRDefault="00851C59" w:rsidP="00851C59">
      <w:pPr>
        <w:pStyle w:val="ListParagraph"/>
        <w:numPr>
          <w:ilvl w:val="0"/>
          <w:numId w:val="3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Ensure any accidents or incidents are investigated and appropriate remedial action taken</w:t>
      </w:r>
    </w:p>
    <w:p w:rsidR="00851C59" w:rsidRDefault="00851C59" w:rsidP="00851C59">
      <w:pPr>
        <w:pStyle w:val="ListParagraph"/>
        <w:numPr>
          <w:ilvl w:val="0"/>
          <w:numId w:val="3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Ensure that effective stock control and ordering systems are in place and are regularly monitored</w:t>
      </w:r>
    </w:p>
    <w:p w:rsidR="00851C59" w:rsidRDefault="00851C59" w:rsidP="00851C59">
      <w:pPr>
        <w:pStyle w:val="ListParagraph"/>
        <w:numPr>
          <w:ilvl w:val="0"/>
          <w:numId w:val="3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Ensure systems are in place to meet legal obligations including, but limited to, H&amp;S, data protection, GDPR, DBS, </w:t>
      </w:r>
      <w:proofErr w:type="spellStart"/>
      <w:r>
        <w:rPr>
          <w:rFonts w:ascii="Arial" w:eastAsia="Arial" w:hAnsi="Arial" w:cs="Arial"/>
          <w:sz w:val="24"/>
          <w:szCs w:val="24"/>
        </w:rPr>
        <w:t>HepB</w:t>
      </w:r>
      <w:proofErr w:type="spellEnd"/>
      <w:r>
        <w:rPr>
          <w:rFonts w:ascii="Arial" w:eastAsia="Arial" w:hAnsi="Arial" w:cs="Arial"/>
          <w:sz w:val="24"/>
          <w:szCs w:val="24"/>
        </w:rPr>
        <w:t>, measles</w:t>
      </w:r>
    </w:p>
    <w:p w:rsidR="00851C59" w:rsidRDefault="00851C59" w:rsidP="00851C59">
      <w:pPr>
        <w:pStyle w:val="ListParagraph"/>
        <w:numPr>
          <w:ilvl w:val="0"/>
          <w:numId w:val="3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Manage the complaints system drawin</w:t>
      </w:r>
      <w:r w:rsidR="00DF4BFC">
        <w:rPr>
          <w:rFonts w:ascii="Arial" w:eastAsia="Arial" w:hAnsi="Arial" w:cs="Arial"/>
          <w:sz w:val="24"/>
          <w:szCs w:val="24"/>
        </w:rPr>
        <w:t>g on clinical support as needed</w:t>
      </w:r>
    </w:p>
    <w:p w:rsidR="00851C59" w:rsidRPr="001356CC" w:rsidRDefault="00851C59" w:rsidP="003218E2">
      <w:pPr>
        <w:pStyle w:val="ListParagraph"/>
        <w:numPr>
          <w:ilvl w:val="0"/>
          <w:numId w:val="3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Ensure effective policies and procedures are in place and are regularly reviewed and updated as needed.</w:t>
      </w:r>
    </w:p>
    <w:p w:rsidR="00851C59" w:rsidRDefault="00851C59" w:rsidP="00851C59">
      <w:pPr>
        <w:pStyle w:val="ListParagraph"/>
        <w:tabs>
          <w:tab w:val="left" w:pos="1900"/>
        </w:tabs>
        <w:spacing w:before="2" w:line="260" w:lineRule="exact"/>
        <w:ind w:left="1440" w:right="94"/>
        <w:rPr>
          <w:rFonts w:ascii="Arial" w:eastAsia="Arial" w:hAnsi="Arial" w:cs="Arial"/>
          <w:sz w:val="24"/>
          <w:szCs w:val="24"/>
        </w:rPr>
      </w:pPr>
    </w:p>
    <w:p w:rsidR="00851C59" w:rsidRDefault="00851C59" w:rsidP="00851C59">
      <w:pPr>
        <w:pStyle w:val="ListParagraph"/>
        <w:tabs>
          <w:tab w:val="left" w:pos="1900"/>
        </w:tabs>
        <w:spacing w:before="2" w:line="260" w:lineRule="exact"/>
        <w:ind w:left="1080" w:right="9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5 Financial Management</w:t>
      </w:r>
      <w:proofErr w:type="gramEnd"/>
    </w:p>
    <w:p w:rsidR="00851C59" w:rsidRDefault="00851C59" w:rsidP="00851C59">
      <w:pPr>
        <w:pStyle w:val="ListParagraph"/>
        <w:numPr>
          <w:ilvl w:val="0"/>
          <w:numId w:val="4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Maintain accurate and timely books of account, recording all items of income and expenditure</w:t>
      </w:r>
    </w:p>
    <w:p w:rsidR="00851C59" w:rsidRDefault="00851C59" w:rsidP="00851C59">
      <w:pPr>
        <w:pStyle w:val="ListParagraph"/>
        <w:numPr>
          <w:ilvl w:val="0"/>
          <w:numId w:val="4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Monitor income and expenditure on a monthly basis, controlling cash flows to meet the budget</w:t>
      </w:r>
    </w:p>
    <w:p w:rsidR="00851C59" w:rsidRDefault="00851C59" w:rsidP="00851C59">
      <w:pPr>
        <w:pStyle w:val="ListParagraph"/>
        <w:numPr>
          <w:ilvl w:val="0"/>
          <w:numId w:val="4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Deliver periodic reports, including budgets, to the Partners</w:t>
      </w:r>
    </w:p>
    <w:p w:rsidR="00851C59" w:rsidRDefault="00851C59" w:rsidP="00851C59">
      <w:pPr>
        <w:pStyle w:val="ListParagraph"/>
        <w:numPr>
          <w:ilvl w:val="0"/>
          <w:numId w:val="4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Ensure the security of both cash held in the premises and the bank accounts</w:t>
      </w:r>
    </w:p>
    <w:p w:rsidR="00851C59" w:rsidRDefault="00851C59" w:rsidP="00851C59">
      <w:pPr>
        <w:pStyle w:val="ListParagraph"/>
        <w:numPr>
          <w:ilvl w:val="0"/>
          <w:numId w:val="4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 w:rsidRPr="00FD45FA">
        <w:rPr>
          <w:rFonts w:ascii="Arial" w:eastAsia="Arial" w:hAnsi="Arial" w:cs="Arial"/>
          <w:sz w:val="24"/>
          <w:szCs w:val="24"/>
        </w:rPr>
        <w:t>Manage payroll to ensure timely payment of staff and adherence to HMRC and  NHS Pension scheme rules</w:t>
      </w:r>
    </w:p>
    <w:p w:rsidR="00851C59" w:rsidRDefault="00851C59" w:rsidP="00851C59">
      <w:pPr>
        <w:pStyle w:val="ListParagraph"/>
        <w:numPr>
          <w:ilvl w:val="0"/>
          <w:numId w:val="4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Ensure PPA and enhanced service claims are made efficiently and accurately</w:t>
      </w:r>
    </w:p>
    <w:p w:rsidR="00851C59" w:rsidRDefault="00851C59" w:rsidP="00851C59">
      <w:pPr>
        <w:pStyle w:val="ListParagraph"/>
        <w:numPr>
          <w:ilvl w:val="0"/>
          <w:numId w:val="4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Monitor joint income flows and its use by PCN</w:t>
      </w:r>
    </w:p>
    <w:p w:rsidR="00851C59" w:rsidRDefault="00851C59" w:rsidP="00851C59">
      <w:pPr>
        <w:pStyle w:val="ListParagraph"/>
        <w:numPr>
          <w:ilvl w:val="0"/>
          <w:numId w:val="4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Pursue additional income streams such as research and private procedures</w:t>
      </w:r>
    </w:p>
    <w:p w:rsidR="00851C59" w:rsidRDefault="00851C59" w:rsidP="00851C59">
      <w:pPr>
        <w:pStyle w:val="ListParagraph"/>
        <w:numPr>
          <w:ilvl w:val="0"/>
          <w:numId w:val="4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Liaise with practice accountant as needed</w:t>
      </w:r>
    </w:p>
    <w:p w:rsidR="00851C59" w:rsidRDefault="00851C59" w:rsidP="00851C59">
      <w:p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</w:p>
    <w:p w:rsidR="00851C59" w:rsidRPr="00FD45FA" w:rsidRDefault="00851C59" w:rsidP="00851C59">
      <w:pPr>
        <w:pStyle w:val="ListParagraph"/>
        <w:numPr>
          <w:ilvl w:val="0"/>
          <w:numId w:val="5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 w:rsidRPr="00FD45FA"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 xml:space="preserve"> and Communications</w:t>
      </w:r>
    </w:p>
    <w:p w:rsidR="00851C59" w:rsidRDefault="00851C59" w:rsidP="00851C59">
      <w:pPr>
        <w:pStyle w:val="ListParagraph"/>
        <w:numPr>
          <w:ilvl w:val="0"/>
          <w:numId w:val="6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Work with CSU to identify the practice clinical and business information needs to achieve NHS national standards, submitting annual orders as needed.</w:t>
      </w:r>
    </w:p>
    <w:p w:rsidR="00851C59" w:rsidRDefault="00851C59" w:rsidP="00851C59">
      <w:pPr>
        <w:pStyle w:val="ListParagraph"/>
        <w:numPr>
          <w:ilvl w:val="0"/>
          <w:numId w:val="6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conjunction with CSU ensure new hardware and software requirements are met and that systems are properly maintained.</w:t>
      </w:r>
    </w:p>
    <w:p w:rsidR="00851C59" w:rsidRDefault="00851C59" w:rsidP="00851C59">
      <w:pPr>
        <w:pStyle w:val="ListParagraph"/>
        <w:numPr>
          <w:ilvl w:val="0"/>
          <w:numId w:val="6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Ensure IT protocols, and data security are maintained and that staff training is adequate.</w:t>
      </w:r>
    </w:p>
    <w:p w:rsidR="00851C59" w:rsidRDefault="00851C59" w:rsidP="00851C59">
      <w:pPr>
        <w:pStyle w:val="ListParagraph"/>
        <w:numPr>
          <w:ilvl w:val="0"/>
          <w:numId w:val="6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Ensure patient medical records are maintained and updated as needed and that staff training is suitable.</w:t>
      </w:r>
    </w:p>
    <w:p w:rsidR="00851C59" w:rsidRDefault="00851C59" w:rsidP="00851C59">
      <w:pPr>
        <w:pStyle w:val="ListParagraph"/>
        <w:numPr>
          <w:ilvl w:val="0"/>
          <w:numId w:val="6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Develop effective internal communication and reporting systems</w:t>
      </w:r>
    </w:p>
    <w:p w:rsidR="00851C59" w:rsidRDefault="00851C59" w:rsidP="00851C59">
      <w:pPr>
        <w:pStyle w:val="ListParagraph"/>
        <w:numPr>
          <w:ilvl w:val="0"/>
          <w:numId w:val="6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Participate in, chair and/or minute practice meetings</w:t>
      </w:r>
    </w:p>
    <w:p w:rsidR="00851C59" w:rsidRDefault="00851C59" w:rsidP="00851C59">
      <w:pPr>
        <w:pStyle w:val="ListParagraph"/>
        <w:numPr>
          <w:ilvl w:val="0"/>
          <w:numId w:val="6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Gather and present information to aid decision-making</w:t>
      </w:r>
    </w:p>
    <w:p w:rsidR="00851C59" w:rsidRDefault="00851C59" w:rsidP="00851C59">
      <w:pPr>
        <w:pStyle w:val="ListParagraph"/>
        <w:numPr>
          <w:ilvl w:val="0"/>
          <w:numId w:val="6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Provide information externally where required by law, by contract or by agreement</w:t>
      </w:r>
    </w:p>
    <w:p w:rsidR="00851C59" w:rsidRPr="00FD45FA" w:rsidRDefault="00851C59" w:rsidP="00851C59">
      <w:pPr>
        <w:pStyle w:val="ListParagraph"/>
        <w:numPr>
          <w:ilvl w:val="0"/>
          <w:numId w:val="6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Ensure effective policies and procedures are in place and are regularly reviewed</w:t>
      </w:r>
    </w:p>
    <w:p w:rsidR="00851C59" w:rsidRDefault="00851C59" w:rsidP="00851C59">
      <w:p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</w:t>
      </w:r>
    </w:p>
    <w:p w:rsidR="00851C59" w:rsidRPr="00FD45FA" w:rsidRDefault="00851C59" w:rsidP="00851C59">
      <w:pPr>
        <w:tabs>
          <w:tab w:val="left" w:pos="1900"/>
        </w:tabs>
        <w:spacing w:before="2" w:line="260" w:lineRule="exact"/>
        <w:ind w:left="720" w:right="94"/>
        <w:rPr>
          <w:rFonts w:ascii="Arial" w:eastAsia="Arial" w:hAnsi="Arial" w:cs="Arial"/>
          <w:sz w:val="24"/>
          <w:szCs w:val="24"/>
        </w:rPr>
        <w:sectPr w:rsidR="00851C59" w:rsidRPr="00FD45FA">
          <w:pgSz w:w="11900" w:h="16840"/>
          <w:pgMar w:top="120" w:right="1180" w:bottom="280" w:left="38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This job description is not exhaustive you will be expected to carry out other reasonable tasks</w:t>
      </w:r>
      <w:r w:rsidR="00DF4BFC">
        <w:rPr>
          <w:rFonts w:ascii="Arial" w:eastAsia="Arial" w:hAnsi="Arial" w:cs="Arial"/>
          <w:sz w:val="24"/>
          <w:szCs w:val="24"/>
        </w:rPr>
        <w:t xml:space="preserve"> and projects</w:t>
      </w:r>
      <w:r>
        <w:rPr>
          <w:rFonts w:ascii="Arial" w:eastAsia="Arial" w:hAnsi="Arial" w:cs="Arial"/>
          <w:sz w:val="24"/>
          <w:szCs w:val="24"/>
        </w:rPr>
        <w:t xml:space="preserve"> as requested, from time to time. It will also be developed periodically as the local healthcare environment </w:t>
      </w:r>
      <w:r w:rsidR="00930F08">
        <w:rPr>
          <w:rFonts w:ascii="Arial" w:eastAsia="Arial" w:hAnsi="Arial" w:cs="Arial"/>
          <w:sz w:val="24"/>
          <w:szCs w:val="24"/>
        </w:rPr>
        <w:t>change.</w:t>
      </w:r>
    </w:p>
    <w:p w:rsidR="00F22219" w:rsidRDefault="00930F08">
      <w:bookmarkStart w:id="0" w:name="_GoBack"/>
      <w:bookmarkEnd w:id="0"/>
    </w:p>
    <w:sectPr w:rsidR="00F22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522F"/>
    <w:multiLevelType w:val="hybridMultilevel"/>
    <w:tmpl w:val="750CC8A6"/>
    <w:lvl w:ilvl="0" w:tplc="53EE488C">
      <w:start w:val="6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36C6F3D"/>
    <w:multiLevelType w:val="hybridMultilevel"/>
    <w:tmpl w:val="D834E5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DA60E8"/>
    <w:multiLevelType w:val="hybridMultilevel"/>
    <w:tmpl w:val="002E23C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63342E4"/>
    <w:multiLevelType w:val="hybridMultilevel"/>
    <w:tmpl w:val="BCD00E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CF0F4C"/>
    <w:multiLevelType w:val="hybridMultilevel"/>
    <w:tmpl w:val="F38CE5F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0320A2F"/>
    <w:multiLevelType w:val="hybridMultilevel"/>
    <w:tmpl w:val="A19EAAC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59"/>
    <w:rsid w:val="000618FE"/>
    <w:rsid w:val="001356CC"/>
    <w:rsid w:val="003218E2"/>
    <w:rsid w:val="006C7901"/>
    <w:rsid w:val="00851C59"/>
    <w:rsid w:val="00930F08"/>
    <w:rsid w:val="00BE6803"/>
    <w:rsid w:val="00DA1BBB"/>
    <w:rsid w:val="00D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F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F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 Leigh (Fallodon Way Medical Centre)</dc:creator>
  <cp:lastModifiedBy>Frost Leigh (Fallodon Way Medical Centre)</cp:lastModifiedBy>
  <cp:revision>3</cp:revision>
  <cp:lastPrinted>2019-09-23T14:22:00Z</cp:lastPrinted>
  <dcterms:created xsi:type="dcterms:W3CDTF">2019-09-25T11:04:00Z</dcterms:created>
  <dcterms:modified xsi:type="dcterms:W3CDTF">2019-09-25T11:05:00Z</dcterms:modified>
</cp:coreProperties>
</file>